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385D46" w:rsidRPr="001B21E0" w:rsidTr="00385D46">
        <w:tc>
          <w:tcPr>
            <w:tcW w:w="1670" w:type="dxa"/>
          </w:tcPr>
          <w:p w:rsidR="00385D46" w:rsidRPr="00CA67E1" w:rsidRDefault="003C2FF8" w:rsidP="00385D46">
            <w:pPr>
              <w:jc w:val="center"/>
              <w:rPr>
                <w:rFonts w:ascii="Arial" w:hAnsi="Arial" w:cs="Arial"/>
                <w:b/>
                <w:sz w:val="24"/>
                <w:szCs w:val="24"/>
              </w:rPr>
            </w:pPr>
            <w:r>
              <w:rPr>
                <w:rFonts w:ascii="Arial" w:hAnsi="Arial" w:cs="Arial"/>
                <w:b/>
                <w:sz w:val="24"/>
                <w:szCs w:val="24"/>
              </w:rPr>
              <w:t>9</w:t>
            </w:r>
          </w:p>
        </w:tc>
        <w:tc>
          <w:tcPr>
            <w:tcW w:w="5699" w:type="dxa"/>
          </w:tcPr>
          <w:p w:rsidR="00385D46" w:rsidRPr="001B21E0" w:rsidRDefault="003C2FF8" w:rsidP="00385D46">
            <w:pPr>
              <w:rPr>
                <w:rFonts w:ascii="Arial" w:hAnsi="Arial" w:cs="Arial"/>
                <w:sz w:val="24"/>
                <w:szCs w:val="24"/>
              </w:rPr>
            </w:pPr>
            <w:r>
              <w:rPr>
                <w:rFonts w:ascii="Arial" w:hAnsi="Arial" w:cs="Arial"/>
                <w:sz w:val="24"/>
                <w:szCs w:val="24"/>
              </w:rPr>
              <w:t>Kritische Lenkungspunkte Unternehmen</w:t>
            </w:r>
          </w:p>
        </w:tc>
        <w:tc>
          <w:tcPr>
            <w:tcW w:w="1693" w:type="dxa"/>
          </w:tcPr>
          <w:p w:rsidR="00385D46" w:rsidRDefault="00385D46" w:rsidP="00385D46">
            <w:pPr>
              <w:rPr>
                <w:rFonts w:ascii="Arial" w:hAnsi="Arial" w:cs="Arial"/>
                <w:sz w:val="24"/>
                <w:szCs w:val="24"/>
              </w:rPr>
            </w:pPr>
            <w:r>
              <w:rPr>
                <w:rFonts w:ascii="Arial" w:hAnsi="Arial" w:cs="Arial"/>
                <w:sz w:val="24"/>
                <w:szCs w:val="24"/>
              </w:rPr>
              <w:t>IMS Services</w:t>
            </w:r>
          </w:p>
          <w:p w:rsidR="00385D46" w:rsidRPr="001B21E0" w:rsidRDefault="00385D46" w:rsidP="00385D46">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5F2119"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5F2119"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3C2FF8" w:rsidRPr="001B21E0" w:rsidTr="0002749C">
        <w:tc>
          <w:tcPr>
            <w:tcW w:w="1838" w:type="dxa"/>
          </w:tcPr>
          <w:p w:rsidR="003C2FF8" w:rsidRPr="00CA67E1" w:rsidRDefault="003C2FF8" w:rsidP="003C2FF8">
            <w:pPr>
              <w:jc w:val="center"/>
              <w:rPr>
                <w:rFonts w:ascii="Arial" w:hAnsi="Arial" w:cs="Arial"/>
                <w:b/>
                <w:sz w:val="24"/>
                <w:szCs w:val="24"/>
              </w:rPr>
            </w:pPr>
            <w:r>
              <w:rPr>
                <w:rFonts w:ascii="Arial" w:hAnsi="Arial" w:cs="Arial"/>
                <w:b/>
                <w:sz w:val="24"/>
                <w:szCs w:val="24"/>
              </w:rPr>
              <w:t>9</w:t>
            </w:r>
          </w:p>
        </w:tc>
        <w:tc>
          <w:tcPr>
            <w:tcW w:w="5530" w:type="dxa"/>
          </w:tcPr>
          <w:p w:rsidR="003C2FF8" w:rsidRPr="001B21E0" w:rsidRDefault="003C2FF8" w:rsidP="003C2FF8">
            <w:pPr>
              <w:rPr>
                <w:rFonts w:ascii="Arial" w:hAnsi="Arial" w:cs="Arial"/>
                <w:sz w:val="24"/>
                <w:szCs w:val="24"/>
              </w:rPr>
            </w:pPr>
            <w:r>
              <w:rPr>
                <w:rFonts w:ascii="Arial" w:hAnsi="Arial" w:cs="Arial"/>
                <w:sz w:val="24"/>
                <w:szCs w:val="24"/>
              </w:rPr>
              <w:t>Kritische Lenkungspunkte Unternehmen</w:t>
            </w:r>
          </w:p>
        </w:tc>
        <w:tc>
          <w:tcPr>
            <w:tcW w:w="1694" w:type="dxa"/>
          </w:tcPr>
          <w:p w:rsidR="003C2FF8" w:rsidRDefault="003C2FF8" w:rsidP="003C2FF8">
            <w:pPr>
              <w:rPr>
                <w:rFonts w:ascii="Arial" w:hAnsi="Arial" w:cs="Arial"/>
                <w:sz w:val="24"/>
                <w:szCs w:val="24"/>
              </w:rPr>
            </w:pPr>
            <w:r>
              <w:rPr>
                <w:rFonts w:ascii="Arial" w:hAnsi="Arial" w:cs="Arial"/>
                <w:sz w:val="24"/>
                <w:szCs w:val="24"/>
              </w:rPr>
              <w:t>IMS Services</w:t>
            </w:r>
          </w:p>
          <w:p w:rsidR="003C2FF8" w:rsidRPr="001B21E0" w:rsidRDefault="003C2FF8" w:rsidP="003C2FF8">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0F57DC"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033FE8" w:rsidP="00385D46">
            <w:pPr>
              <w:rPr>
                <w:rFonts w:ascii="Arial" w:hAnsi="Arial" w:cs="Arial"/>
                <w:sz w:val="24"/>
                <w:szCs w:val="24"/>
              </w:rPr>
            </w:pPr>
            <w:r>
              <w:rPr>
                <w:rFonts w:ascii="Arial" w:hAnsi="Arial" w:cs="Arial"/>
                <w:sz w:val="24"/>
                <w:szCs w:val="24"/>
              </w:rPr>
              <w:t>HACCP.16 öffnen</w:t>
            </w:r>
            <w:r w:rsidR="000F57DC">
              <w:rPr>
                <w:rFonts w:ascii="Arial" w:hAnsi="Arial" w:cs="Arial"/>
                <w:sz w:val="24"/>
                <w:szCs w:val="24"/>
              </w:rPr>
              <w:t>.</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33FE8"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033FE8" w:rsidP="001924BC">
            <w:pPr>
              <w:rPr>
                <w:rFonts w:ascii="Arial" w:hAnsi="Arial" w:cs="Arial"/>
                <w:sz w:val="24"/>
                <w:szCs w:val="24"/>
              </w:rPr>
            </w:pPr>
            <w:r>
              <w:rPr>
                <w:rFonts w:ascii="Arial" w:hAnsi="Arial" w:cs="Arial"/>
                <w:sz w:val="24"/>
                <w:szCs w:val="24"/>
              </w:rPr>
              <w:t xml:space="preserve">Erfassen aller </w:t>
            </w:r>
            <w:r w:rsidR="00DB2FDD">
              <w:rPr>
                <w:rFonts w:ascii="Arial" w:hAnsi="Arial" w:cs="Arial"/>
                <w:sz w:val="24"/>
                <w:szCs w:val="24"/>
              </w:rPr>
              <w:t>kritischen Lenkungspunkte im Unternehmen. Grundlage bildet die Gefährdungsbeurteilung HACCP (Anlage HACCP.04)</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DB2FDD"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02749C" w:rsidRDefault="00DB2FDD" w:rsidP="00915E60">
            <w:pPr>
              <w:rPr>
                <w:rFonts w:ascii="Arial" w:hAnsi="Arial" w:cs="Arial"/>
                <w:sz w:val="24"/>
                <w:szCs w:val="24"/>
              </w:rPr>
            </w:pPr>
            <w:r>
              <w:rPr>
                <w:rFonts w:ascii="Arial" w:hAnsi="Arial" w:cs="Arial"/>
                <w:sz w:val="24"/>
                <w:szCs w:val="24"/>
              </w:rPr>
              <w:t xml:space="preserve">Alle kritischen Lenkungspunkte sind im Rahmen der </w:t>
            </w:r>
            <w:r w:rsidRPr="00DB2FDD">
              <w:rPr>
                <w:rFonts w:ascii="Arial" w:hAnsi="Arial" w:cs="Arial"/>
                <w:sz w:val="24"/>
                <w:szCs w:val="24"/>
              </w:rPr>
              <w:t>Verifizierung</w:t>
            </w:r>
            <w:r>
              <w:rPr>
                <w:rFonts w:ascii="Arial" w:hAnsi="Arial" w:cs="Arial"/>
                <w:sz w:val="24"/>
                <w:szCs w:val="24"/>
              </w:rPr>
              <w:t xml:space="preserve"> alle 12 Monate zu überprüfen. Die Überprüfung wird durch das HACCP-Team umgesetzt. Eintrag in Übersichtsliste.</w:t>
            </w:r>
          </w:p>
          <w:p w:rsidR="00DB2FDD" w:rsidRDefault="00DB2FDD" w:rsidP="00915E60">
            <w:pPr>
              <w:rPr>
                <w:rFonts w:ascii="Arial" w:hAnsi="Arial" w:cs="Arial"/>
                <w:sz w:val="24"/>
                <w:szCs w:val="24"/>
              </w:rPr>
            </w:pPr>
            <w:r w:rsidRPr="00DB2FDD">
              <w:rPr>
                <w:rFonts w:ascii="Arial" w:hAnsi="Arial" w:cs="Arial"/>
                <w:sz w:val="24"/>
                <w:szCs w:val="24"/>
                <w:u w:val="single"/>
              </w:rPr>
              <w:t>Hinweis</w:t>
            </w:r>
            <w:r>
              <w:rPr>
                <w:rFonts w:ascii="Arial" w:hAnsi="Arial" w:cs="Arial"/>
                <w:sz w:val="24"/>
                <w:szCs w:val="24"/>
              </w:rPr>
              <w:t>:</w:t>
            </w:r>
          </w:p>
          <w:p w:rsidR="00DB2FDD" w:rsidRDefault="00DB2FDD" w:rsidP="00DB2FDD">
            <w:pPr>
              <w:pStyle w:val="Listenabsatz"/>
              <w:numPr>
                <w:ilvl w:val="0"/>
                <w:numId w:val="3"/>
              </w:numPr>
              <w:rPr>
                <w:rFonts w:ascii="Arial" w:hAnsi="Arial" w:cs="Arial"/>
                <w:sz w:val="24"/>
                <w:szCs w:val="24"/>
              </w:rPr>
            </w:pPr>
            <w:r w:rsidRPr="00DB2FDD">
              <w:rPr>
                <w:rFonts w:ascii="Arial" w:hAnsi="Arial" w:cs="Arial"/>
                <w:sz w:val="24"/>
                <w:szCs w:val="24"/>
              </w:rPr>
              <w:t>Datum ist Datum der Feststellung kritischer Lenkungspunkt.</w:t>
            </w:r>
          </w:p>
          <w:p w:rsidR="00DB2FDD" w:rsidRPr="00DB2FDD" w:rsidRDefault="00DB2FDD" w:rsidP="00DB2FDD">
            <w:pPr>
              <w:pStyle w:val="Listenabsatz"/>
              <w:numPr>
                <w:ilvl w:val="0"/>
                <w:numId w:val="3"/>
              </w:numPr>
              <w:rPr>
                <w:rFonts w:ascii="Arial" w:hAnsi="Arial" w:cs="Arial"/>
                <w:sz w:val="24"/>
                <w:szCs w:val="24"/>
              </w:rPr>
            </w:pPr>
            <w:r>
              <w:rPr>
                <w:rFonts w:ascii="Arial" w:hAnsi="Arial" w:cs="Arial"/>
                <w:sz w:val="24"/>
                <w:szCs w:val="24"/>
              </w:rPr>
              <w:t xml:space="preserve">Datum </w:t>
            </w:r>
            <w:r w:rsidRPr="00DB2FDD">
              <w:rPr>
                <w:rFonts w:ascii="Arial" w:hAnsi="Arial" w:cs="Arial"/>
                <w:sz w:val="24"/>
                <w:szCs w:val="24"/>
              </w:rPr>
              <w:t>Verifizierung</w:t>
            </w:r>
            <w:r>
              <w:rPr>
                <w:rFonts w:ascii="Arial" w:hAnsi="Arial" w:cs="Arial"/>
                <w:sz w:val="24"/>
                <w:szCs w:val="24"/>
              </w:rPr>
              <w:t xml:space="preserve"> ist Umsetzungsdatum</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DB2FDD" w:rsidP="00915E60">
            <w:pPr>
              <w:rPr>
                <w:rFonts w:ascii="Arial" w:hAnsi="Arial" w:cs="Arial"/>
                <w:sz w:val="24"/>
                <w:szCs w:val="24"/>
              </w:rPr>
            </w:pPr>
            <w:r>
              <w:rPr>
                <w:rFonts w:ascii="Arial" w:hAnsi="Arial" w:cs="Arial"/>
                <w:sz w:val="24"/>
                <w:szCs w:val="24"/>
              </w:rPr>
              <w:t>3.1</w:t>
            </w:r>
          </w:p>
        </w:tc>
        <w:tc>
          <w:tcPr>
            <w:tcW w:w="5528" w:type="dxa"/>
            <w:shd w:val="clear" w:color="auto" w:fill="FFFFFF" w:themeFill="background1"/>
          </w:tcPr>
          <w:p w:rsidR="009952FC" w:rsidRPr="003C2FF8" w:rsidRDefault="00DB2FDD" w:rsidP="003C2FF8">
            <w:pPr>
              <w:rPr>
                <w:rFonts w:ascii="Arial" w:hAnsi="Arial" w:cs="Arial"/>
                <w:sz w:val="24"/>
                <w:szCs w:val="24"/>
              </w:rPr>
            </w:pPr>
            <w:r>
              <w:rPr>
                <w:rFonts w:ascii="Arial" w:hAnsi="Arial" w:cs="Arial"/>
                <w:sz w:val="24"/>
                <w:szCs w:val="24"/>
              </w:rPr>
              <w:t>Terminvereinbarung HACCP-Team treffen.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DB2FDD" w:rsidP="00915E60">
            <w:pPr>
              <w:rPr>
                <w:rFonts w:ascii="Arial" w:hAnsi="Arial" w:cs="Arial"/>
                <w:sz w:val="24"/>
                <w:szCs w:val="24"/>
              </w:rPr>
            </w:pPr>
            <w:r>
              <w:rPr>
                <w:rFonts w:ascii="Arial" w:hAnsi="Arial" w:cs="Arial"/>
                <w:sz w:val="24"/>
                <w:szCs w:val="24"/>
              </w:rPr>
              <w:t>3.2</w:t>
            </w:r>
          </w:p>
        </w:tc>
        <w:tc>
          <w:tcPr>
            <w:tcW w:w="5528" w:type="dxa"/>
            <w:shd w:val="clear" w:color="auto" w:fill="FFFFFF" w:themeFill="background1"/>
          </w:tcPr>
          <w:p w:rsidR="00915E60" w:rsidRDefault="00DB2FDD" w:rsidP="00915E60">
            <w:pPr>
              <w:rPr>
                <w:rFonts w:ascii="Arial" w:hAnsi="Arial" w:cs="Arial"/>
                <w:sz w:val="24"/>
                <w:szCs w:val="24"/>
              </w:rPr>
            </w:pPr>
            <w:r>
              <w:rPr>
                <w:rFonts w:ascii="Arial" w:hAnsi="Arial" w:cs="Arial"/>
                <w:sz w:val="24"/>
                <w:szCs w:val="24"/>
              </w:rPr>
              <w:t>Ablage erfolgt unter HACCP.16.</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397E24" w:rsidRDefault="00397E24"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DB2FDD" w:rsidRPr="00915E60" w:rsidTr="0002749C">
        <w:tc>
          <w:tcPr>
            <w:tcW w:w="1838" w:type="dxa"/>
            <w:shd w:val="clear" w:color="auto" w:fill="FFFFFF" w:themeFill="background1"/>
          </w:tcPr>
          <w:p w:rsidR="00DB2FDD" w:rsidRDefault="00DB2FDD" w:rsidP="00915E60">
            <w:pPr>
              <w:rPr>
                <w:rFonts w:ascii="Arial" w:hAnsi="Arial" w:cs="Arial"/>
                <w:sz w:val="24"/>
                <w:szCs w:val="24"/>
              </w:rPr>
            </w:pPr>
          </w:p>
        </w:tc>
        <w:tc>
          <w:tcPr>
            <w:tcW w:w="5528" w:type="dxa"/>
            <w:shd w:val="clear" w:color="auto" w:fill="FFFFFF" w:themeFill="background1"/>
          </w:tcPr>
          <w:p w:rsidR="00DB2FDD" w:rsidRDefault="00DB2FDD" w:rsidP="000A3AC6">
            <w:pPr>
              <w:rPr>
                <w:rFonts w:ascii="Arial" w:hAnsi="Arial" w:cs="Arial"/>
                <w:sz w:val="24"/>
                <w:szCs w:val="24"/>
              </w:rPr>
            </w:pPr>
          </w:p>
        </w:tc>
        <w:tc>
          <w:tcPr>
            <w:tcW w:w="1696" w:type="dxa"/>
            <w:shd w:val="clear" w:color="auto" w:fill="FFFFFF" w:themeFill="background1"/>
          </w:tcPr>
          <w:p w:rsidR="00DB2FDD" w:rsidRDefault="00DB2FDD"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bookmarkStart w:id="0" w:name="_GoBack"/>
            <w:bookmarkEnd w:id="0"/>
          </w:p>
        </w:tc>
        <w:tc>
          <w:tcPr>
            <w:tcW w:w="5528" w:type="dxa"/>
            <w:shd w:val="clear" w:color="auto" w:fill="FFFFFF" w:themeFill="background1"/>
          </w:tcPr>
          <w:p w:rsidR="00915E60" w:rsidRDefault="00915E60" w:rsidP="00F210FD">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96626"/>
    <w:rsid w:val="000A3AC6"/>
    <w:rsid w:val="000E10A6"/>
    <w:rsid w:val="000F57DC"/>
    <w:rsid w:val="001924BC"/>
    <w:rsid w:val="001B21E0"/>
    <w:rsid w:val="001B680B"/>
    <w:rsid w:val="00371B58"/>
    <w:rsid w:val="00385D46"/>
    <w:rsid w:val="00397E24"/>
    <w:rsid w:val="003C2FF8"/>
    <w:rsid w:val="004156DA"/>
    <w:rsid w:val="004347B9"/>
    <w:rsid w:val="004B3F64"/>
    <w:rsid w:val="005C7525"/>
    <w:rsid w:val="005F2119"/>
    <w:rsid w:val="0074607C"/>
    <w:rsid w:val="007B648D"/>
    <w:rsid w:val="00915E60"/>
    <w:rsid w:val="009952FC"/>
    <w:rsid w:val="009E115D"/>
    <w:rsid w:val="00A15171"/>
    <w:rsid w:val="00AB43DF"/>
    <w:rsid w:val="00AD44E8"/>
    <w:rsid w:val="00B40C5F"/>
    <w:rsid w:val="00B8180F"/>
    <w:rsid w:val="00CA67E1"/>
    <w:rsid w:val="00DB2FDD"/>
    <w:rsid w:val="00EE198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2020-04-14T11:29:00Z</dcterms:created>
  <dcterms:modified xsi:type="dcterms:W3CDTF">2020-04-14T11:44:00Z</dcterms:modified>
</cp:coreProperties>
</file>