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2227C4" w:rsidP="00522D62">
            <w:pPr>
              <w:jc w:val="center"/>
              <w:rPr>
                <w:rFonts w:ascii="Arial" w:hAnsi="Arial" w:cs="Arial"/>
                <w:b/>
                <w:sz w:val="24"/>
                <w:szCs w:val="24"/>
              </w:rPr>
            </w:pPr>
            <w:r>
              <w:rPr>
                <w:rFonts w:ascii="Arial" w:hAnsi="Arial" w:cs="Arial"/>
                <w:b/>
                <w:sz w:val="24"/>
                <w:szCs w:val="24"/>
              </w:rPr>
              <w:t>1</w:t>
            </w:r>
            <w:r w:rsidR="00522D62">
              <w:rPr>
                <w:rFonts w:ascii="Arial" w:hAnsi="Arial" w:cs="Arial"/>
                <w:b/>
                <w:sz w:val="24"/>
                <w:szCs w:val="24"/>
              </w:rPr>
              <w:t>3</w:t>
            </w:r>
          </w:p>
        </w:tc>
        <w:tc>
          <w:tcPr>
            <w:tcW w:w="5699" w:type="dxa"/>
          </w:tcPr>
          <w:p w:rsidR="00631F14" w:rsidRPr="00CE0C09" w:rsidRDefault="00522D62" w:rsidP="00CE0C09">
            <w:pPr>
              <w:rPr>
                <w:rFonts w:ascii="Arial" w:hAnsi="Arial" w:cs="Arial"/>
                <w:sz w:val="24"/>
                <w:szCs w:val="24"/>
              </w:rPr>
            </w:pPr>
            <w:r>
              <w:rPr>
                <w:rFonts w:ascii="Arial" w:hAnsi="Arial" w:cs="Arial"/>
                <w:sz w:val="24"/>
                <w:szCs w:val="24"/>
              </w:rPr>
              <w:t>Schädlingsbekämpfung</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91473C"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91473C"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522D62" w:rsidRPr="001B21E0" w:rsidTr="0002749C">
        <w:tc>
          <w:tcPr>
            <w:tcW w:w="1838" w:type="dxa"/>
          </w:tcPr>
          <w:p w:rsidR="00522D62" w:rsidRPr="00CA67E1" w:rsidRDefault="00522D62" w:rsidP="00522D62">
            <w:pPr>
              <w:jc w:val="center"/>
              <w:rPr>
                <w:rFonts w:ascii="Arial" w:hAnsi="Arial" w:cs="Arial"/>
                <w:b/>
                <w:sz w:val="24"/>
                <w:szCs w:val="24"/>
              </w:rPr>
            </w:pPr>
            <w:r>
              <w:rPr>
                <w:rFonts w:ascii="Arial" w:hAnsi="Arial" w:cs="Arial"/>
                <w:b/>
                <w:sz w:val="24"/>
                <w:szCs w:val="24"/>
              </w:rPr>
              <w:t>13</w:t>
            </w:r>
          </w:p>
        </w:tc>
        <w:tc>
          <w:tcPr>
            <w:tcW w:w="5530" w:type="dxa"/>
          </w:tcPr>
          <w:p w:rsidR="00522D62" w:rsidRPr="00CE0C09" w:rsidRDefault="00522D62" w:rsidP="00522D62">
            <w:pPr>
              <w:rPr>
                <w:rFonts w:ascii="Arial" w:hAnsi="Arial" w:cs="Arial"/>
                <w:sz w:val="24"/>
                <w:szCs w:val="24"/>
              </w:rPr>
            </w:pPr>
            <w:r>
              <w:rPr>
                <w:rFonts w:ascii="Arial" w:hAnsi="Arial" w:cs="Arial"/>
                <w:sz w:val="24"/>
                <w:szCs w:val="24"/>
              </w:rPr>
              <w:t>Schädlingsbekämpfung</w:t>
            </w:r>
          </w:p>
        </w:tc>
        <w:tc>
          <w:tcPr>
            <w:tcW w:w="1694" w:type="dxa"/>
          </w:tcPr>
          <w:p w:rsidR="00522D62" w:rsidRDefault="00522D62" w:rsidP="00522D62">
            <w:pPr>
              <w:rPr>
                <w:rFonts w:ascii="Arial" w:hAnsi="Arial" w:cs="Arial"/>
                <w:sz w:val="24"/>
                <w:szCs w:val="24"/>
              </w:rPr>
            </w:pPr>
            <w:r>
              <w:rPr>
                <w:rFonts w:ascii="Arial" w:hAnsi="Arial" w:cs="Arial"/>
                <w:sz w:val="24"/>
                <w:szCs w:val="24"/>
              </w:rPr>
              <w:t>IMS Services</w:t>
            </w:r>
          </w:p>
          <w:p w:rsidR="00522D62" w:rsidRPr="001B21E0" w:rsidRDefault="00522D62" w:rsidP="00522D62">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522D62"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4D60C4" w:rsidP="00385D46">
            <w:pPr>
              <w:rPr>
                <w:rFonts w:ascii="Arial" w:hAnsi="Arial" w:cs="Arial"/>
                <w:sz w:val="24"/>
                <w:szCs w:val="24"/>
              </w:rPr>
            </w:pPr>
            <w:r>
              <w:rPr>
                <w:rFonts w:ascii="Arial" w:hAnsi="Arial" w:cs="Arial"/>
                <w:sz w:val="24"/>
                <w:szCs w:val="24"/>
              </w:rPr>
              <w:t>HACCP.20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4D60C4"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91473C" w:rsidP="001924BC">
            <w:pPr>
              <w:rPr>
                <w:rFonts w:ascii="Arial" w:hAnsi="Arial" w:cs="Arial"/>
                <w:sz w:val="24"/>
                <w:szCs w:val="24"/>
              </w:rPr>
            </w:pPr>
            <w:r>
              <w:rPr>
                <w:rFonts w:ascii="Arial" w:hAnsi="Arial" w:cs="Arial"/>
                <w:sz w:val="24"/>
                <w:szCs w:val="24"/>
              </w:rPr>
              <w:t xml:space="preserve">HACCP.17 </w:t>
            </w:r>
            <w:proofErr w:type="spellStart"/>
            <w:r>
              <w:rPr>
                <w:rFonts w:ascii="Arial" w:hAnsi="Arial" w:cs="Arial"/>
                <w:sz w:val="24"/>
                <w:szCs w:val="24"/>
              </w:rPr>
              <w:t>Schädlingsmonitoring</w:t>
            </w:r>
            <w:proofErr w:type="spellEnd"/>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473C"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A94ED2" w:rsidRPr="002227C4" w:rsidRDefault="0091473C" w:rsidP="002227C4">
            <w:pPr>
              <w:rPr>
                <w:rFonts w:ascii="Arial" w:hAnsi="Arial" w:cs="Arial"/>
                <w:sz w:val="24"/>
                <w:szCs w:val="24"/>
              </w:rPr>
            </w:pPr>
            <w:proofErr w:type="spellStart"/>
            <w:r>
              <w:rPr>
                <w:rFonts w:ascii="Arial" w:hAnsi="Arial" w:cs="Arial"/>
                <w:sz w:val="24"/>
                <w:szCs w:val="24"/>
              </w:rPr>
              <w:t>Schädlingsmonotoring</w:t>
            </w:r>
            <w:proofErr w:type="spellEnd"/>
            <w:r>
              <w:rPr>
                <w:rFonts w:ascii="Arial" w:hAnsi="Arial" w:cs="Arial"/>
                <w:sz w:val="24"/>
                <w:szCs w:val="24"/>
              </w:rPr>
              <w:t xml:space="preserve"> / Bekämpfung im Unternehmen umsetzen.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473C" w:rsidP="00915E60">
            <w:pPr>
              <w:rPr>
                <w:rFonts w:ascii="Arial" w:hAnsi="Arial" w:cs="Arial"/>
                <w:sz w:val="24"/>
                <w:szCs w:val="24"/>
              </w:rPr>
            </w:pPr>
            <w:r>
              <w:rPr>
                <w:rFonts w:ascii="Arial" w:hAnsi="Arial" w:cs="Arial"/>
                <w:sz w:val="24"/>
                <w:szCs w:val="24"/>
              </w:rPr>
              <w:t>3.1</w:t>
            </w:r>
          </w:p>
        </w:tc>
        <w:tc>
          <w:tcPr>
            <w:tcW w:w="5528" w:type="dxa"/>
            <w:shd w:val="clear" w:color="auto" w:fill="FFFFFF" w:themeFill="background1"/>
          </w:tcPr>
          <w:p w:rsidR="00333326" w:rsidRPr="002227C4" w:rsidRDefault="0091473C" w:rsidP="002227C4">
            <w:pPr>
              <w:rPr>
                <w:rFonts w:ascii="Arial" w:hAnsi="Arial" w:cs="Arial"/>
                <w:sz w:val="24"/>
                <w:szCs w:val="24"/>
              </w:rPr>
            </w:pPr>
            <w:r>
              <w:rPr>
                <w:rFonts w:ascii="Arial" w:hAnsi="Arial" w:cs="Arial"/>
                <w:sz w:val="24"/>
                <w:szCs w:val="24"/>
              </w:rPr>
              <w:t>Termin mit Schädlingsbekämpfer (Unternehmen) vereinbaren.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473C" w:rsidP="00915E60">
            <w:pPr>
              <w:rPr>
                <w:rFonts w:ascii="Arial" w:hAnsi="Arial" w:cs="Arial"/>
                <w:sz w:val="24"/>
                <w:szCs w:val="24"/>
              </w:rPr>
            </w:pPr>
            <w:r>
              <w:rPr>
                <w:rFonts w:ascii="Arial" w:hAnsi="Arial" w:cs="Arial"/>
                <w:sz w:val="24"/>
                <w:szCs w:val="24"/>
              </w:rPr>
              <w:t>3.2</w:t>
            </w:r>
          </w:p>
        </w:tc>
        <w:tc>
          <w:tcPr>
            <w:tcW w:w="5528" w:type="dxa"/>
            <w:shd w:val="clear" w:color="auto" w:fill="FFFFFF" w:themeFill="background1"/>
          </w:tcPr>
          <w:p w:rsidR="000F75B4" w:rsidRPr="002227C4" w:rsidRDefault="0091473C" w:rsidP="002227C4">
            <w:pPr>
              <w:rPr>
                <w:rFonts w:ascii="Arial" w:hAnsi="Arial" w:cs="Arial"/>
                <w:sz w:val="24"/>
                <w:szCs w:val="24"/>
              </w:rPr>
            </w:pPr>
            <w:r>
              <w:rPr>
                <w:rFonts w:ascii="Arial" w:hAnsi="Arial" w:cs="Arial"/>
                <w:sz w:val="24"/>
                <w:szCs w:val="24"/>
              </w:rPr>
              <w:t>Kostenvoranschlag einholen.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473C" w:rsidP="00915E60">
            <w:pPr>
              <w:rPr>
                <w:rFonts w:ascii="Arial" w:hAnsi="Arial" w:cs="Arial"/>
                <w:sz w:val="24"/>
                <w:szCs w:val="24"/>
              </w:rPr>
            </w:pPr>
            <w:r>
              <w:rPr>
                <w:rFonts w:ascii="Arial" w:hAnsi="Arial" w:cs="Arial"/>
                <w:sz w:val="24"/>
                <w:szCs w:val="24"/>
              </w:rPr>
              <w:t>3.3</w:t>
            </w:r>
          </w:p>
        </w:tc>
        <w:tc>
          <w:tcPr>
            <w:tcW w:w="5528" w:type="dxa"/>
            <w:shd w:val="clear" w:color="auto" w:fill="FFFFFF" w:themeFill="background1"/>
          </w:tcPr>
          <w:p w:rsidR="00915E60" w:rsidRDefault="0091473C" w:rsidP="000F75B4">
            <w:pPr>
              <w:rPr>
                <w:rFonts w:ascii="Arial" w:hAnsi="Arial" w:cs="Arial"/>
                <w:sz w:val="24"/>
                <w:szCs w:val="24"/>
              </w:rPr>
            </w:pPr>
            <w:r>
              <w:rPr>
                <w:rFonts w:ascii="Arial" w:hAnsi="Arial" w:cs="Arial"/>
                <w:sz w:val="24"/>
                <w:szCs w:val="24"/>
              </w:rPr>
              <w:t>Leistungsvertrag abschließen.</w:t>
            </w:r>
          </w:p>
        </w:tc>
        <w:tc>
          <w:tcPr>
            <w:tcW w:w="1696" w:type="dxa"/>
            <w:shd w:val="clear" w:color="auto" w:fill="FFFFFF" w:themeFill="background1"/>
          </w:tcPr>
          <w:p w:rsidR="00915E60" w:rsidRDefault="00915E60"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91473C" w:rsidRPr="004D60C4" w:rsidRDefault="0091473C" w:rsidP="000F75B4">
            <w:pPr>
              <w:rPr>
                <w:rFonts w:ascii="Arial" w:hAnsi="Arial" w:cs="Arial"/>
                <w:sz w:val="24"/>
                <w:szCs w:val="24"/>
              </w:rPr>
            </w:pPr>
            <w:r>
              <w:rPr>
                <w:rFonts w:ascii="Arial" w:hAnsi="Arial" w:cs="Arial"/>
                <w:sz w:val="24"/>
                <w:szCs w:val="24"/>
              </w:rPr>
              <w:t xml:space="preserve">Anlage </w:t>
            </w:r>
            <w:r w:rsidRPr="0091473C">
              <w:rPr>
                <w:rFonts w:ascii="Arial" w:hAnsi="Arial" w:cs="Arial"/>
                <w:sz w:val="24"/>
                <w:szCs w:val="24"/>
              </w:rPr>
              <w:t xml:space="preserve">HACCP 17.14 Checkliste Dokumentation </w:t>
            </w:r>
            <w:proofErr w:type="spellStart"/>
            <w:r w:rsidRPr="0091473C">
              <w:rPr>
                <w:rFonts w:ascii="Arial" w:hAnsi="Arial" w:cs="Arial"/>
                <w:sz w:val="24"/>
                <w:szCs w:val="24"/>
              </w:rPr>
              <w:t>Schädlingsmonitoring</w:t>
            </w:r>
            <w:proofErr w:type="spellEnd"/>
            <w:r w:rsidRPr="0091473C">
              <w:rPr>
                <w:rFonts w:ascii="Arial" w:hAnsi="Arial" w:cs="Arial"/>
                <w:sz w:val="24"/>
                <w:szCs w:val="24"/>
              </w:rPr>
              <w:t xml:space="preserve"> / Bekämpfung</w:t>
            </w:r>
            <w:r>
              <w:rPr>
                <w:rFonts w:ascii="Arial" w:hAnsi="Arial" w:cs="Arial"/>
                <w:sz w:val="24"/>
                <w:szCs w:val="24"/>
              </w:rPr>
              <w:t xml:space="preserve"> umsetzen.</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915E60">
            <w:pPr>
              <w:rPr>
                <w:rFonts w:ascii="Arial" w:hAnsi="Arial" w:cs="Arial"/>
                <w:sz w:val="24"/>
                <w:szCs w:val="24"/>
              </w:rPr>
            </w:pPr>
            <w:r>
              <w:rPr>
                <w:rFonts w:ascii="Arial" w:hAnsi="Arial" w:cs="Arial"/>
                <w:sz w:val="24"/>
                <w:szCs w:val="24"/>
              </w:rPr>
              <w:t>4.1</w:t>
            </w:r>
          </w:p>
        </w:tc>
        <w:tc>
          <w:tcPr>
            <w:tcW w:w="5528" w:type="dxa"/>
            <w:shd w:val="clear" w:color="auto" w:fill="FFFFFF" w:themeFill="background1"/>
          </w:tcPr>
          <w:p w:rsidR="0091473C" w:rsidRPr="004D60C4" w:rsidRDefault="0091473C" w:rsidP="000F75B4">
            <w:pPr>
              <w:rPr>
                <w:rFonts w:ascii="Arial" w:hAnsi="Arial" w:cs="Arial"/>
                <w:sz w:val="24"/>
                <w:szCs w:val="24"/>
              </w:rPr>
            </w:pPr>
            <w:r>
              <w:rPr>
                <w:rFonts w:ascii="Arial" w:hAnsi="Arial" w:cs="Arial"/>
                <w:sz w:val="24"/>
                <w:szCs w:val="24"/>
              </w:rPr>
              <w:t>Ablage (Vertrag, Listen) erfolgt unter HACCP.20</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915E60">
            <w:pPr>
              <w:rPr>
                <w:rFonts w:ascii="Arial" w:hAnsi="Arial" w:cs="Arial"/>
                <w:sz w:val="24"/>
                <w:szCs w:val="24"/>
              </w:rPr>
            </w:pPr>
            <w:r>
              <w:rPr>
                <w:rFonts w:ascii="Arial" w:hAnsi="Arial" w:cs="Arial"/>
                <w:sz w:val="24"/>
                <w:szCs w:val="24"/>
              </w:rPr>
              <w:t>5</w:t>
            </w:r>
          </w:p>
        </w:tc>
        <w:tc>
          <w:tcPr>
            <w:tcW w:w="5528" w:type="dxa"/>
            <w:shd w:val="clear" w:color="auto" w:fill="FFFFFF" w:themeFill="background1"/>
          </w:tcPr>
          <w:p w:rsidR="0091473C" w:rsidRDefault="0091473C" w:rsidP="000F75B4">
            <w:pPr>
              <w:rPr>
                <w:rFonts w:ascii="Arial" w:hAnsi="Arial" w:cs="Arial"/>
                <w:sz w:val="24"/>
                <w:szCs w:val="24"/>
              </w:rPr>
            </w:pPr>
            <w:r w:rsidRPr="0091473C">
              <w:rPr>
                <w:rFonts w:ascii="Arial" w:hAnsi="Arial" w:cs="Arial"/>
                <w:sz w:val="24"/>
                <w:szCs w:val="24"/>
                <w:u w:val="single"/>
              </w:rPr>
              <w:t>Information</w:t>
            </w:r>
            <w:r>
              <w:rPr>
                <w:rFonts w:ascii="Arial" w:hAnsi="Arial" w:cs="Arial"/>
                <w:sz w:val="24"/>
                <w:szCs w:val="24"/>
              </w:rPr>
              <w:t>:</w:t>
            </w:r>
          </w:p>
          <w:p w:rsidR="0091473C" w:rsidRPr="004D60C4" w:rsidRDefault="0091473C" w:rsidP="000F75B4">
            <w:pPr>
              <w:rPr>
                <w:rFonts w:ascii="Arial" w:hAnsi="Arial" w:cs="Arial"/>
                <w:sz w:val="24"/>
                <w:szCs w:val="24"/>
              </w:rPr>
            </w:pPr>
            <w:r>
              <w:rPr>
                <w:rFonts w:ascii="Arial" w:hAnsi="Arial" w:cs="Arial"/>
                <w:sz w:val="24"/>
                <w:szCs w:val="24"/>
              </w:rPr>
              <w:t>Alle Schädlingsbekämpfungsmaßnahmen sind mindestens jährlich zu überprüfen. Die Überprüfung erfolgt durch das HACCP-Team.</w:t>
            </w:r>
          </w:p>
        </w:tc>
        <w:tc>
          <w:tcPr>
            <w:tcW w:w="1696" w:type="dxa"/>
            <w:shd w:val="clear" w:color="auto" w:fill="FFFFFF" w:themeFill="background1"/>
          </w:tcPr>
          <w:p w:rsidR="0091473C" w:rsidRDefault="0091473C" w:rsidP="00915E60">
            <w:pPr>
              <w:rPr>
                <w:rFonts w:ascii="Arial" w:hAnsi="Arial" w:cs="Arial"/>
                <w:sz w:val="24"/>
                <w:szCs w:val="24"/>
              </w:rPr>
            </w:pPr>
          </w:p>
        </w:tc>
      </w:tr>
      <w:tr w:rsidR="00295E6E" w:rsidRPr="00915E60" w:rsidTr="0002749C">
        <w:tc>
          <w:tcPr>
            <w:tcW w:w="1838" w:type="dxa"/>
            <w:shd w:val="clear" w:color="auto" w:fill="FFFFFF" w:themeFill="background1"/>
          </w:tcPr>
          <w:p w:rsidR="00295E6E" w:rsidRDefault="0091473C" w:rsidP="00295E6E">
            <w:pPr>
              <w:rPr>
                <w:rFonts w:ascii="Arial" w:hAnsi="Arial" w:cs="Arial"/>
                <w:sz w:val="24"/>
                <w:szCs w:val="24"/>
              </w:rPr>
            </w:pPr>
            <w:r>
              <w:rPr>
                <w:rFonts w:ascii="Arial" w:hAnsi="Arial" w:cs="Arial"/>
                <w:sz w:val="24"/>
                <w:szCs w:val="24"/>
              </w:rPr>
              <w:t>5.1</w:t>
            </w:r>
          </w:p>
        </w:tc>
        <w:tc>
          <w:tcPr>
            <w:tcW w:w="5528" w:type="dxa"/>
            <w:shd w:val="clear" w:color="auto" w:fill="FFFFFF" w:themeFill="background1"/>
          </w:tcPr>
          <w:p w:rsidR="000F75B4" w:rsidRPr="002227C4" w:rsidRDefault="0091473C" w:rsidP="00333326">
            <w:pPr>
              <w:rPr>
                <w:rFonts w:ascii="Arial" w:hAnsi="Arial" w:cs="Arial"/>
                <w:sz w:val="24"/>
                <w:szCs w:val="24"/>
              </w:rPr>
            </w:pPr>
            <w:r>
              <w:rPr>
                <w:rFonts w:ascii="Arial" w:hAnsi="Arial" w:cs="Arial"/>
                <w:sz w:val="24"/>
                <w:szCs w:val="24"/>
              </w:rPr>
              <w:t>Termin HACCP-Team vereinbaren, festlegen.</w:t>
            </w:r>
          </w:p>
        </w:tc>
        <w:tc>
          <w:tcPr>
            <w:tcW w:w="1696" w:type="dxa"/>
            <w:shd w:val="clear" w:color="auto" w:fill="FFFFFF" w:themeFill="background1"/>
          </w:tcPr>
          <w:p w:rsidR="00295E6E" w:rsidRDefault="00295E6E"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bookmarkStart w:id="0" w:name="_GoBack"/>
            <w:bookmarkEnd w:id="0"/>
          </w:p>
        </w:tc>
        <w:tc>
          <w:tcPr>
            <w:tcW w:w="5528" w:type="dxa"/>
            <w:shd w:val="clear" w:color="auto" w:fill="FFFFFF" w:themeFill="background1"/>
          </w:tcPr>
          <w:p w:rsidR="00AA5672" w:rsidRDefault="00AA5672" w:rsidP="000F75B4">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0F75B4" w:rsidRDefault="000F75B4"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AA5672" w:rsidRDefault="00AA5672"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295E6E">
            <w:pPr>
              <w:rPr>
                <w:rFonts w:ascii="Arial" w:hAnsi="Arial" w:cs="Arial"/>
                <w:sz w:val="24"/>
                <w:szCs w:val="24"/>
              </w:rPr>
            </w:pPr>
          </w:p>
        </w:tc>
        <w:tc>
          <w:tcPr>
            <w:tcW w:w="5528" w:type="dxa"/>
            <w:shd w:val="clear" w:color="auto" w:fill="FFFFFF" w:themeFill="background1"/>
          </w:tcPr>
          <w:p w:rsidR="0091473C" w:rsidRDefault="0091473C" w:rsidP="00295E6E">
            <w:pPr>
              <w:rPr>
                <w:rFonts w:ascii="Arial" w:hAnsi="Arial" w:cs="Arial"/>
                <w:sz w:val="24"/>
                <w:szCs w:val="24"/>
              </w:rPr>
            </w:pPr>
          </w:p>
        </w:tc>
        <w:tc>
          <w:tcPr>
            <w:tcW w:w="1696" w:type="dxa"/>
            <w:shd w:val="clear" w:color="auto" w:fill="FFFFFF" w:themeFill="background1"/>
          </w:tcPr>
          <w:p w:rsidR="0091473C" w:rsidRDefault="0091473C"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AA5672" w:rsidP="00295E6E">
            <w:pPr>
              <w:rPr>
                <w:rFonts w:ascii="Arial" w:hAnsi="Arial" w:cs="Arial"/>
                <w:sz w:val="24"/>
                <w:szCs w:val="24"/>
              </w:rPr>
            </w:pPr>
          </w:p>
        </w:tc>
        <w:tc>
          <w:tcPr>
            <w:tcW w:w="5528" w:type="dxa"/>
            <w:shd w:val="clear" w:color="auto" w:fill="FFFFFF" w:themeFill="background1"/>
          </w:tcPr>
          <w:p w:rsidR="001766F7" w:rsidRDefault="001766F7" w:rsidP="00295E6E">
            <w:pPr>
              <w:rPr>
                <w:rFonts w:ascii="Arial" w:hAnsi="Arial" w:cs="Arial"/>
                <w:sz w:val="24"/>
                <w:szCs w:val="24"/>
              </w:rPr>
            </w:pPr>
          </w:p>
        </w:tc>
        <w:tc>
          <w:tcPr>
            <w:tcW w:w="1696" w:type="dxa"/>
            <w:shd w:val="clear" w:color="auto" w:fill="FFFFFF" w:themeFill="background1"/>
          </w:tcPr>
          <w:p w:rsidR="00AA5672" w:rsidRDefault="00AA5672" w:rsidP="00295E6E">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B4984"/>
    <w:multiLevelType w:val="hybridMultilevel"/>
    <w:tmpl w:val="87D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96626"/>
    <w:rsid w:val="000A3AC6"/>
    <w:rsid w:val="000D7BE6"/>
    <w:rsid w:val="000E10A6"/>
    <w:rsid w:val="000F57DC"/>
    <w:rsid w:val="000F75B4"/>
    <w:rsid w:val="001456F5"/>
    <w:rsid w:val="0017463D"/>
    <w:rsid w:val="001766F7"/>
    <w:rsid w:val="001924BC"/>
    <w:rsid w:val="001B21E0"/>
    <w:rsid w:val="001B680B"/>
    <w:rsid w:val="002227C4"/>
    <w:rsid w:val="00295E6E"/>
    <w:rsid w:val="002D4643"/>
    <w:rsid w:val="00333326"/>
    <w:rsid w:val="00371B58"/>
    <w:rsid w:val="00385D46"/>
    <w:rsid w:val="00397E24"/>
    <w:rsid w:val="003C2FF8"/>
    <w:rsid w:val="004156DA"/>
    <w:rsid w:val="004347B9"/>
    <w:rsid w:val="004B3F64"/>
    <w:rsid w:val="004C429E"/>
    <w:rsid w:val="004D60C4"/>
    <w:rsid w:val="00522D62"/>
    <w:rsid w:val="005C7525"/>
    <w:rsid w:val="005F2119"/>
    <w:rsid w:val="00631F14"/>
    <w:rsid w:val="006756CF"/>
    <w:rsid w:val="006F0681"/>
    <w:rsid w:val="0074607C"/>
    <w:rsid w:val="007B648D"/>
    <w:rsid w:val="0091473C"/>
    <w:rsid w:val="00915E60"/>
    <w:rsid w:val="009952FC"/>
    <w:rsid w:val="009E115D"/>
    <w:rsid w:val="00A15171"/>
    <w:rsid w:val="00A94ED2"/>
    <w:rsid w:val="00AA5672"/>
    <w:rsid w:val="00AB43DF"/>
    <w:rsid w:val="00AD44E8"/>
    <w:rsid w:val="00B40C5F"/>
    <w:rsid w:val="00B8180F"/>
    <w:rsid w:val="00CA67E1"/>
    <w:rsid w:val="00CE0C09"/>
    <w:rsid w:val="00DB2FDD"/>
    <w:rsid w:val="00EE198F"/>
    <w:rsid w:val="00EF630F"/>
    <w:rsid w:val="00F210FD"/>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2020-04-14T12:49:00Z</dcterms:created>
  <dcterms:modified xsi:type="dcterms:W3CDTF">2020-04-14T13:01:00Z</dcterms:modified>
</cp:coreProperties>
</file>