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9E115D">
            <w:pPr>
              <w:jc w:val="center"/>
              <w:rPr>
                <w:rFonts w:ascii="Arial" w:hAnsi="Arial" w:cs="Arial"/>
                <w:b/>
                <w:sz w:val="40"/>
                <w:szCs w:val="40"/>
              </w:rPr>
            </w:pPr>
            <w:r w:rsidRPr="001B21E0">
              <w:rPr>
                <w:rFonts w:ascii="Arial" w:hAnsi="Arial" w:cs="Arial"/>
                <w:b/>
                <w:sz w:val="40"/>
                <w:szCs w:val="40"/>
              </w:rPr>
              <w:t xml:space="preserve">Arbeitsprogramm </w:t>
            </w:r>
            <w:r w:rsidR="009E115D">
              <w:rPr>
                <w:rFonts w:ascii="Arial" w:hAnsi="Arial" w:cs="Arial"/>
                <w:b/>
                <w:sz w:val="40"/>
                <w:szCs w:val="40"/>
              </w:rPr>
              <w:t>HACCP-Konzept</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385D46">
        <w:tc>
          <w:tcPr>
            <w:tcW w:w="1670"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699"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456F5" w:rsidRPr="001B21E0" w:rsidTr="00385D46">
        <w:tc>
          <w:tcPr>
            <w:tcW w:w="1670" w:type="dxa"/>
          </w:tcPr>
          <w:p w:rsidR="001456F5" w:rsidRPr="00CA67E1" w:rsidRDefault="001456F5" w:rsidP="001456F5">
            <w:pPr>
              <w:jc w:val="center"/>
              <w:rPr>
                <w:rFonts w:ascii="Arial" w:hAnsi="Arial" w:cs="Arial"/>
                <w:b/>
                <w:sz w:val="24"/>
                <w:szCs w:val="24"/>
              </w:rPr>
            </w:pPr>
            <w:r>
              <w:rPr>
                <w:rFonts w:ascii="Arial" w:hAnsi="Arial" w:cs="Arial"/>
                <w:b/>
                <w:sz w:val="24"/>
                <w:szCs w:val="24"/>
              </w:rPr>
              <w:t>10</w:t>
            </w:r>
          </w:p>
        </w:tc>
        <w:tc>
          <w:tcPr>
            <w:tcW w:w="5699" w:type="dxa"/>
          </w:tcPr>
          <w:p w:rsidR="001456F5" w:rsidRPr="001B21E0" w:rsidRDefault="001456F5" w:rsidP="001456F5">
            <w:pPr>
              <w:rPr>
                <w:rFonts w:ascii="Arial" w:hAnsi="Arial" w:cs="Arial"/>
                <w:sz w:val="24"/>
                <w:szCs w:val="24"/>
              </w:rPr>
            </w:pPr>
            <w:r>
              <w:rPr>
                <w:rFonts w:ascii="Arial" w:hAnsi="Arial" w:cs="Arial"/>
                <w:sz w:val="24"/>
                <w:szCs w:val="24"/>
              </w:rPr>
              <w:t>Reinigungs- und Desinfektionsmittel</w:t>
            </w:r>
          </w:p>
        </w:tc>
        <w:tc>
          <w:tcPr>
            <w:tcW w:w="1693" w:type="dxa"/>
          </w:tcPr>
          <w:p w:rsidR="001456F5" w:rsidRDefault="001456F5" w:rsidP="001456F5">
            <w:pPr>
              <w:rPr>
                <w:rFonts w:ascii="Arial" w:hAnsi="Arial" w:cs="Arial"/>
                <w:sz w:val="24"/>
                <w:szCs w:val="24"/>
              </w:rPr>
            </w:pPr>
            <w:r>
              <w:rPr>
                <w:rFonts w:ascii="Arial" w:hAnsi="Arial" w:cs="Arial"/>
                <w:sz w:val="24"/>
                <w:szCs w:val="24"/>
              </w:rPr>
              <w:t>IMS Services</w:t>
            </w:r>
          </w:p>
          <w:p w:rsidR="001456F5" w:rsidRPr="001B21E0" w:rsidRDefault="001456F5" w:rsidP="001456F5">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9E115D" w:rsidRDefault="009E115D" w:rsidP="009E115D">
            <w:pPr>
              <w:pStyle w:val="Listenabsatz"/>
              <w:numPr>
                <w:ilvl w:val="0"/>
                <w:numId w:val="1"/>
              </w:numPr>
              <w:jc w:val="both"/>
              <w:rPr>
                <w:rFonts w:ascii="Arial" w:hAnsi="Arial" w:cs="Arial"/>
                <w:b/>
                <w:sz w:val="24"/>
                <w:szCs w:val="24"/>
              </w:rPr>
            </w:pPr>
            <w:r>
              <w:rPr>
                <w:rFonts w:ascii="Arial" w:hAnsi="Arial" w:cs="Arial"/>
                <w:b/>
                <w:sz w:val="24"/>
                <w:szCs w:val="24"/>
              </w:rPr>
              <w:t xml:space="preserve">Maßnahme: </w:t>
            </w:r>
            <w:r w:rsidR="000E10A6" w:rsidRPr="009E115D">
              <w:rPr>
                <w:rFonts w:ascii="Arial" w:hAnsi="Arial" w:cs="Arial"/>
                <w:b/>
                <w:sz w:val="24"/>
                <w:szCs w:val="24"/>
              </w:rPr>
              <w:t>Erstellung</w:t>
            </w:r>
          </w:p>
        </w:tc>
        <w:tc>
          <w:tcPr>
            <w:tcW w:w="4531" w:type="dxa"/>
            <w:shd w:val="clear" w:color="auto" w:fill="D9D9D9" w:themeFill="background1" w:themeFillShade="D9"/>
          </w:tcPr>
          <w:p w:rsidR="001B21E0" w:rsidRPr="009E115D" w:rsidRDefault="009E115D" w:rsidP="009E115D">
            <w:pPr>
              <w:pStyle w:val="Listenabsatz"/>
              <w:numPr>
                <w:ilvl w:val="0"/>
                <w:numId w:val="1"/>
              </w:numPr>
              <w:rPr>
                <w:rFonts w:ascii="Arial" w:hAnsi="Arial" w:cs="Arial"/>
                <w:b/>
                <w:sz w:val="24"/>
                <w:szCs w:val="24"/>
              </w:rPr>
            </w:pPr>
            <w:r>
              <w:rPr>
                <w:rFonts w:ascii="Arial" w:hAnsi="Arial" w:cs="Arial"/>
                <w:b/>
                <w:sz w:val="24"/>
                <w:szCs w:val="24"/>
              </w:rPr>
              <w:t xml:space="preserve">Folgemaßnahme: </w:t>
            </w:r>
            <w:r w:rsidR="001B21E0" w:rsidRPr="009E115D">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9E115D">
              <w:rPr>
                <w:rFonts w:ascii="Arial" w:hAnsi="Arial" w:cs="Arial"/>
                <w:sz w:val="24"/>
                <w:szCs w:val="24"/>
              </w:rPr>
              <w:t xml:space="preserve">HACCP-Konzept </w:t>
            </w:r>
            <w:r>
              <w:rPr>
                <w:rFonts w:ascii="Arial" w:hAnsi="Arial" w:cs="Arial"/>
                <w:sz w:val="24"/>
                <w:szCs w:val="24"/>
              </w:rPr>
              <w:t>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9E115D" w:rsidRDefault="009E115D" w:rsidP="001B21E0">
            <w:pPr>
              <w:jc w:val="center"/>
              <w:rPr>
                <w:rFonts w:ascii="Arial" w:hAnsi="Arial" w:cs="Arial"/>
                <w:b/>
                <w:sz w:val="24"/>
                <w:szCs w:val="24"/>
              </w:rPr>
            </w:pPr>
            <w:r w:rsidRPr="009E115D">
              <w:rPr>
                <w:rFonts w:ascii="Arial" w:hAnsi="Arial" w:cs="Arial"/>
                <w:b/>
                <w:sz w:val="24"/>
                <w:szCs w:val="24"/>
              </w:rPr>
              <w:t>HACCP 36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r w:rsidR="009E115D">
              <w:rPr>
                <w:rFonts w:ascii="Arial" w:hAnsi="Arial" w:cs="Arial"/>
                <w:sz w:val="24"/>
                <w:szCs w:val="24"/>
              </w:rPr>
              <w:t>, Datenschutz</w:t>
            </w:r>
          </w:p>
          <w:p w:rsidR="00096626" w:rsidRPr="00096626" w:rsidRDefault="00096626" w:rsidP="00096626">
            <w:pPr>
              <w:jc w:val="center"/>
              <w:rPr>
                <w:rFonts w:ascii="Arial" w:hAnsi="Arial" w:cs="Arial"/>
                <w:sz w:val="16"/>
                <w:szCs w:val="16"/>
              </w:rPr>
            </w:pPr>
          </w:p>
          <w:p w:rsidR="00096626" w:rsidRDefault="004C429E"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4C429E"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9E115D" w:rsidP="003610A3">
            <w:pPr>
              <w:jc w:val="both"/>
              <w:rPr>
                <w:rFonts w:ascii="Arial" w:hAnsi="Arial" w:cs="Arial"/>
                <w:sz w:val="24"/>
                <w:szCs w:val="24"/>
              </w:rPr>
            </w:pPr>
            <w:r>
              <w:rPr>
                <w:rFonts w:ascii="Arial" w:hAnsi="Arial" w:cs="Arial"/>
                <w:sz w:val="24"/>
                <w:szCs w:val="24"/>
              </w:rPr>
              <w:t>HACCP 36 Arbeitsprogramm Hygienemanagement</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E115D">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9E115D">
              <w:rPr>
                <w:rFonts w:ascii="Arial" w:hAnsi="Arial" w:cs="Arial"/>
                <w:b/>
                <w:sz w:val="40"/>
                <w:szCs w:val="40"/>
              </w:rPr>
              <w:t>HACCP-Konzept</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0"/>
        <w:gridCol w:w="1694"/>
      </w:tblGrid>
      <w:tr w:rsidR="00915E60" w:rsidRPr="001B21E0" w:rsidTr="0002749C">
        <w:tc>
          <w:tcPr>
            <w:tcW w:w="183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3C2FF8" w:rsidRPr="001B21E0" w:rsidTr="0002749C">
        <w:tc>
          <w:tcPr>
            <w:tcW w:w="1838" w:type="dxa"/>
          </w:tcPr>
          <w:p w:rsidR="003C2FF8" w:rsidRPr="00CA67E1" w:rsidRDefault="001456F5" w:rsidP="003C2FF8">
            <w:pPr>
              <w:jc w:val="center"/>
              <w:rPr>
                <w:rFonts w:ascii="Arial" w:hAnsi="Arial" w:cs="Arial"/>
                <w:b/>
                <w:sz w:val="24"/>
                <w:szCs w:val="24"/>
              </w:rPr>
            </w:pPr>
            <w:r>
              <w:rPr>
                <w:rFonts w:ascii="Arial" w:hAnsi="Arial" w:cs="Arial"/>
                <w:b/>
                <w:sz w:val="24"/>
                <w:szCs w:val="24"/>
              </w:rPr>
              <w:t>10</w:t>
            </w:r>
          </w:p>
        </w:tc>
        <w:tc>
          <w:tcPr>
            <w:tcW w:w="5530" w:type="dxa"/>
          </w:tcPr>
          <w:p w:rsidR="003C2FF8" w:rsidRPr="001B21E0" w:rsidRDefault="001456F5" w:rsidP="003C2FF8">
            <w:pPr>
              <w:rPr>
                <w:rFonts w:ascii="Arial" w:hAnsi="Arial" w:cs="Arial"/>
                <w:sz w:val="24"/>
                <w:szCs w:val="24"/>
              </w:rPr>
            </w:pPr>
            <w:r>
              <w:rPr>
                <w:rFonts w:ascii="Arial" w:hAnsi="Arial" w:cs="Arial"/>
                <w:sz w:val="24"/>
                <w:szCs w:val="24"/>
              </w:rPr>
              <w:t>Reinigungs- und Desinfektionsmittel</w:t>
            </w:r>
          </w:p>
        </w:tc>
        <w:tc>
          <w:tcPr>
            <w:tcW w:w="1694" w:type="dxa"/>
          </w:tcPr>
          <w:p w:rsidR="003C2FF8" w:rsidRDefault="003C2FF8" w:rsidP="003C2FF8">
            <w:pPr>
              <w:rPr>
                <w:rFonts w:ascii="Arial" w:hAnsi="Arial" w:cs="Arial"/>
                <w:sz w:val="24"/>
                <w:szCs w:val="24"/>
              </w:rPr>
            </w:pPr>
            <w:r>
              <w:rPr>
                <w:rFonts w:ascii="Arial" w:hAnsi="Arial" w:cs="Arial"/>
                <w:sz w:val="24"/>
                <w:szCs w:val="24"/>
              </w:rPr>
              <w:t>IMS Services</w:t>
            </w:r>
          </w:p>
          <w:p w:rsidR="003C2FF8" w:rsidRPr="001B21E0" w:rsidRDefault="003C2FF8" w:rsidP="003C2FF8">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ayout w:type="fixed"/>
        <w:tblLook w:val="04A0" w:firstRow="1" w:lastRow="0" w:firstColumn="1" w:lastColumn="0" w:noHBand="0" w:noVBand="1"/>
      </w:tblPr>
      <w:tblGrid>
        <w:gridCol w:w="1838"/>
        <w:gridCol w:w="5528"/>
        <w:gridCol w:w="1696"/>
      </w:tblGrid>
      <w:tr w:rsidR="00915E60" w:rsidRPr="00915E60" w:rsidTr="0002749C">
        <w:tc>
          <w:tcPr>
            <w:tcW w:w="183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52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9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02749C">
        <w:tc>
          <w:tcPr>
            <w:tcW w:w="1838" w:type="dxa"/>
            <w:shd w:val="clear" w:color="auto" w:fill="FFFFFF" w:themeFill="background1"/>
          </w:tcPr>
          <w:p w:rsidR="00915E60" w:rsidRDefault="001456F5" w:rsidP="00915E60">
            <w:pPr>
              <w:rPr>
                <w:rFonts w:ascii="Arial" w:hAnsi="Arial" w:cs="Arial"/>
                <w:sz w:val="24"/>
                <w:szCs w:val="24"/>
              </w:rPr>
            </w:pPr>
            <w:r>
              <w:rPr>
                <w:rFonts w:ascii="Arial" w:hAnsi="Arial" w:cs="Arial"/>
                <w:sz w:val="24"/>
                <w:szCs w:val="24"/>
              </w:rPr>
              <w:t>1</w:t>
            </w:r>
          </w:p>
        </w:tc>
        <w:tc>
          <w:tcPr>
            <w:tcW w:w="5528" w:type="dxa"/>
            <w:shd w:val="clear" w:color="auto" w:fill="FFFFFF" w:themeFill="background1"/>
          </w:tcPr>
          <w:p w:rsidR="00915E60" w:rsidRDefault="001456F5" w:rsidP="00385D46">
            <w:pPr>
              <w:rPr>
                <w:rFonts w:ascii="Arial" w:hAnsi="Arial" w:cs="Arial"/>
                <w:sz w:val="24"/>
                <w:szCs w:val="24"/>
              </w:rPr>
            </w:pPr>
            <w:r>
              <w:rPr>
                <w:rFonts w:ascii="Arial" w:hAnsi="Arial" w:cs="Arial"/>
                <w:sz w:val="24"/>
                <w:szCs w:val="24"/>
              </w:rPr>
              <w:t>HACCP.27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A94ED2" w:rsidP="00915E60">
            <w:pPr>
              <w:rPr>
                <w:rFonts w:ascii="Arial" w:hAnsi="Arial" w:cs="Arial"/>
                <w:sz w:val="24"/>
                <w:szCs w:val="24"/>
              </w:rPr>
            </w:pPr>
            <w:r>
              <w:rPr>
                <w:rFonts w:ascii="Arial" w:hAnsi="Arial" w:cs="Arial"/>
                <w:sz w:val="24"/>
                <w:szCs w:val="24"/>
              </w:rPr>
              <w:t>2</w:t>
            </w:r>
          </w:p>
        </w:tc>
        <w:tc>
          <w:tcPr>
            <w:tcW w:w="5528" w:type="dxa"/>
            <w:shd w:val="clear" w:color="auto" w:fill="FFFFFF" w:themeFill="background1"/>
          </w:tcPr>
          <w:p w:rsidR="001924BC" w:rsidRDefault="00A94ED2" w:rsidP="001924BC">
            <w:pPr>
              <w:rPr>
                <w:rFonts w:ascii="Arial" w:hAnsi="Arial" w:cs="Arial"/>
                <w:sz w:val="24"/>
                <w:szCs w:val="24"/>
              </w:rPr>
            </w:pPr>
            <w:r>
              <w:rPr>
                <w:rFonts w:ascii="Arial" w:hAnsi="Arial" w:cs="Arial"/>
                <w:sz w:val="24"/>
                <w:szCs w:val="24"/>
              </w:rPr>
              <w:t xml:space="preserve">Anlage </w:t>
            </w:r>
            <w:r w:rsidRPr="00A94ED2">
              <w:rPr>
                <w:rFonts w:ascii="Arial" w:hAnsi="Arial" w:cs="Arial"/>
                <w:sz w:val="24"/>
                <w:szCs w:val="24"/>
              </w:rPr>
              <w:t>HACCP 27.1 Muster Verzeichnis Reinigungs- und Desinfektionsmittel</w:t>
            </w:r>
            <w:r>
              <w:rPr>
                <w:rFonts w:ascii="Arial" w:hAnsi="Arial" w:cs="Arial"/>
                <w:sz w:val="24"/>
                <w:szCs w:val="24"/>
              </w:rPr>
              <w:t xml:space="preserve"> öffnen und umsetzen.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A94ED2" w:rsidP="00915E60">
            <w:pPr>
              <w:rPr>
                <w:rFonts w:ascii="Arial" w:hAnsi="Arial" w:cs="Arial"/>
                <w:sz w:val="24"/>
                <w:szCs w:val="24"/>
              </w:rPr>
            </w:pPr>
            <w:r>
              <w:rPr>
                <w:rFonts w:ascii="Arial" w:hAnsi="Arial" w:cs="Arial"/>
                <w:sz w:val="24"/>
                <w:szCs w:val="24"/>
              </w:rPr>
              <w:t>2.1</w:t>
            </w:r>
          </w:p>
        </w:tc>
        <w:tc>
          <w:tcPr>
            <w:tcW w:w="5528" w:type="dxa"/>
            <w:shd w:val="clear" w:color="auto" w:fill="FFFFFF" w:themeFill="background1"/>
          </w:tcPr>
          <w:p w:rsidR="00DB2FDD" w:rsidRDefault="00A94ED2" w:rsidP="001456F5">
            <w:pPr>
              <w:rPr>
                <w:rFonts w:ascii="Arial" w:hAnsi="Arial" w:cs="Arial"/>
                <w:sz w:val="24"/>
                <w:szCs w:val="24"/>
              </w:rPr>
            </w:pPr>
            <w:r w:rsidRPr="00A94ED2">
              <w:rPr>
                <w:rFonts w:ascii="Arial" w:hAnsi="Arial" w:cs="Arial"/>
                <w:sz w:val="24"/>
                <w:szCs w:val="24"/>
                <w:u w:val="single"/>
              </w:rPr>
              <w:t>Umsetzung</w:t>
            </w:r>
            <w:r>
              <w:rPr>
                <w:rFonts w:ascii="Arial" w:hAnsi="Arial" w:cs="Arial"/>
                <w:sz w:val="24"/>
                <w:szCs w:val="24"/>
              </w:rPr>
              <w:t>:</w:t>
            </w:r>
          </w:p>
          <w:p w:rsidR="00A94ED2" w:rsidRDefault="00A94ED2" w:rsidP="00A94ED2">
            <w:pPr>
              <w:pStyle w:val="Listenabsatz"/>
              <w:numPr>
                <w:ilvl w:val="0"/>
                <w:numId w:val="4"/>
              </w:numPr>
              <w:rPr>
                <w:rFonts w:ascii="Arial" w:hAnsi="Arial" w:cs="Arial"/>
                <w:sz w:val="24"/>
                <w:szCs w:val="24"/>
              </w:rPr>
            </w:pPr>
            <w:r w:rsidRPr="00A94ED2">
              <w:rPr>
                <w:rFonts w:ascii="Arial" w:hAnsi="Arial" w:cs="Arial"/>
                <w:sz w:val="24"/>
                <w:szCs w:val="24"/>
              </w:rPr>
              <w:t xml:space="preserve">Erfassen Sie alle Reinigungs- und Desinfektionsmittel </w:t>
            </w:r>
          </w:p>
          <w:p w:rsidR="00A94ED2" w:rsidRPr="00A94ED2" w:rsidRDefault="00A94ED2" w:rsidP="00A94ED2">
            <w:pPr>
              <w:pStyle w:val="Listenabsatz"/>
              <w:numPr>
                <w:ilvl w:val="0"/>
                <w:numId w:val="4"/>
              </w:numPr>
              <w:rPr>
                <w:rFonts w:ascii="Arial" w:hAnsi="Arial" w:cs="Arial"/>
                <w:sz w:val="24"/>
                <w:szCs w:val="24"/>
              </w:rPr>
            </w:pPr>
            <w:r>
              <w:rPr>
                <w:rFonts w:ascii="Arial" w:hAnsi="Arial" w:cs="Arial"/>
                <w:sz w:val="24"/>
                <w:szCs w:val="24"/>
              </w:rPr>
              <w:t>Prüfen Sie ob alle erforderlichen Anlagen vorhanden sind (Ablage im Unternehmen, oder HACCP.27).</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A94ED2" w:rsidP="00915E60">
            <w:pPr>
              <w:rPr>
                <w:rFonts w:ascii="Arial" w:hAnsi="Arial" w:cs="Arial"/>
                <w:sz w:val="24"/>
                <w:szCs w:val="24"/>
              </w:rPr>
            </w:pPr>
            <w:r>
              <w:rPr>
                <w:rFonts w:ascii="Arial" w:hAnsi="Arial" w:cs="Arial"/>
                <w:sz w:val="24"/>
                <w:szCs w:val="24"/>
              </w:rPr>
              <w:t>2.1.1</w:t>
            </w:r>
          </w:p>
        </w:tc>
        <w:tc>
          <w:tcPr>
            <w:tcW w:w="5528" w:type="dxa"/>
            <w:shd w:val="clear" w:color="auto" w:fill="FFFFFF" w:themeFill="background1"/>
          </w:tcPr>
          <w:p w:rsidR="009952FC" w:rsidRDefault="00A94ED2" w:rsidP="003C2FF8">
            <w:pPr>
              <w:rPr>
                <w:rFonts w:ascii="Arial" w:hAnsi="Arial" w:cs="Arial"/>
                <w:sz w:val="24"/>
                <w:szCs w:val="24"/>
              </w:rPr>
            </w:pPr>
            <w:r>
              <w:rPr>
                <w:rFonts w:ascii="Arial" w:hAnsi="Arial" w:cs="Arial"/>
                <w:sz w:val="24"/>
                <w:szCs w:val="24"/>
              </w:rPr>
              <w:t>Erforderliche Anlagen:</w:t>
            </w:r>
          </w:p>
          <w:p w:rsidR="00A94ED2" w:rsidRDefault="006756CF" w:rsidP="00A94ED2">
            <w:pPr>
              <w:pStyle w:val="Listenabsatz"/>
              <w:numPr>
                <w:ilvl w:val="0"/>
                <w:numId w:val="5"/>
              </w:numPr>
              <w:rPr>
                <w:rFonts w:ascii="Arial" w:hAnsi="Arial" w:cs="Arial"/>
                <w:sz w:val="24"/>
                <w:szCs w:val="24"/>
              </w:rPr>
            </w:pPr>
            <w:r>
              <w:rPr>
                <w:rFonts w:ascii="Arial" w:hAnsi="Arial" w:cs="Arial"/>
                <w:sz w:val="24"/>
                <w:szCs w:val="24"/>
              </w:rPr>
              <w:t>Herstellerdaten</w:t>
            </w:r>
          </w:p>
          <w:p w:rsidR="006756CF" w:rsidRDefault="006756CF" w:rsidP="00A94ED2">
            <w:pPr>
              <w:pStyle w:val="Listenabsatz"/>
              <w:numPr>
                <w:ilvl w:val="0"/>
                <w:numId w:val="5"/>
              </w:numPr>
              <w:rPr>
                <w:rFonts w:ascii="Arial" w:hAnsi="Arial" w:cs="Arial"/>
                <w:sz w:val="24"/>
                <w:szCs w:val="24"/>
              </w:rPr>
            </w:pPr>
            <w:r>
              <w:rPr>
                <w:rFonts w:ascii="Arial" w:hAnsi="Arial" w:cs="Arial"/>
                <w:sz w:val="24"/>
                <w:szCs w:val="24"/>
              </w:rPr>
              <w:t>Betriebsanweisung</w:t>
            </w:r>
          </w:p>
          <w:p w:rsidR="006756CF" w:rsidRDefault="006756CF" w:rsidP="00A94ED2">
            <w:pPr>
              <w:pStyle w:val="Listenabsatz"/>
              <w:numPr>
                <w:ilvl w:val="0"/>
                <w:numId w:val="5"/>
              </w:numPr>
              <w:rPr>
                <w:rFonts w:ascii="Arial" w:hAnsi="Arial" w:cs="Arial"/>
                <w:sz w:val="24"/>
                <w:szCs w:val="24"/>
              </w:rPr>
            </w:pPr>
            <w:r>
              <w:rPr>
                <w:rFonts w:ascii="Arial" w:hAnsi="Arial" w:cs="Arial"/>
                <w:sz w:val="24"/>
                <w:szCs w:val="24"/>
              </w:rPr>
              <w:t>Gefahrstoffdatenblatt</w:t>
            </w:r>
          </w:p>
          <w:p w:rsidR="006756CF" w:rsidRDefault="006756CF" w:rsidP="00A94ED2">
            <w:pPr>
              <w:pStyle w:val="Listenabsatz"/>
              <w:numPr>
                <w:ilvl w:val="0"/>
                <w:numId w:val="5"/>
              </w:numPr>
              <w:rPr>
                <w:rFonts w:ascii="Arial" w:hAnsi="Arial" w:cs="Arial"/>
                <w:sz w:val="24"/>
                <w:szCs w:val="24"/>
              </w:rPr>
            </w:pPr>
            <w:r>
              <w:rPr>
                <w:rFonts w:ascii="Arial" w:hAnsi="Arial" w:cs="Arial"/>
                <w:sz w:val="24"/>
                <w:szCs w:val="24"/>
              </w:rPr>
              <w:t>Unterweisungsunterlagen Gefahrstoffe</w:t>
            </w:r>
          </w:p>
          <w:p w:rsidR="006756CF" w:rsidRPr="00A94ED2" w:rsidRDefault="006756CF" w:rsidP="00A94ED2">
            <w:pPr>
              <w:pStyle w:val="Listenabsatz"/>
              <w:numPr>
                <w:ilvl w:val="0"/>
                <w:numId w:val="5"/>
              </w:numPr>
              <w:rPr>
                <w:rFonts w:ascii="Arial" w:hAnsi="Arial" w:cs="Arial"/>
                <w:sz w:val="24"/>
                <w:szCs w:val="24"/>
              </w:rPr>
            </w:pPr>
            <w:r>
              <w:rPr>
                <w:rFonts w:ascii="Arial" w:hAnsi="Arial" w:cs="Arial"/>
                <w:sz w:val="24"/>
                <w:szCs w:val="24"/>
              </w:rPr>
              <w:t>Nachweis der Unterweisung</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915E60" w:rsidRDefault="006756CF" w:rsidP="00915E60">
            <w:pPr>
              <w:rPr>
                <w:rFonts w:ascii="Arial" w:hAnsi="Arial" w:cs="Arial"/>
                <w:sz w:val="24"/>
                <w:szCs w:val="24"/>
              </w:rPr>
            </w:pPr>
            <w:r w:rsidRPr="006756CF">
              <w:rPr>
                <w:rFonts w:ascii="Arial" w:hAnsi="Arial" w:cs="Arial"/>
                <w:sz w:val="24"/>
                <w:szCs w:val="24"/>
                <w:u w:val="single"/>
              </w:rPr>
              <w:t>Information</w:t>
            </w:r>
            <w:r>
              <w:rPr>
                <w:rFonts w:ascii="Arial" w:hAnsi="Arial" w:cs="Arial"/>
                <w:sz w:val="24"/>
                <w:szCs w:val="24"/>
              </w:rPr>
              <w:t>:</w:t>
            </w:r>
          </w:p>
          <w:p w:rsidR="006756CF" w:rsidRPr="006756CF" w:rsidRDefault="006756CF" w:rsidP="006756CF">
            <w:pPr>
              <w:pStyle w:val="Listenabsatz"/>
              <w:numPr>
                <w:ilvl w:val="0"/>
                <w:numId w:val="6"/>
              </w:numPr>
              <w:rPr>
                <w:rFonts w:ascii="Arial" w:hAnsi="Arial" w:cs="Arial"/>
                <w:sz w:val="24"/>
                <w:szCs w:val="24"/>
              </w:rPr>
            </w:pPr>
            <w:r w:rsidRPr="006756CF">
              <w:rPr>
                <w:rFonts w:ascii="Arial" w:hAnsi="Arial" w:cs="Arial"/>
                <w:sz w:val="24"/>
                <w:szCs w:val="24"/>
              </w:rPr>
              <w:t>Herstellerdaten sind Unternehmerdaten (Anschrift)</w:t>
            </w:r>
            <w:r w:rsidR="000D7BE6">
              <w:rPr>
                <w:rFonts w:ascii="Arial" w:hAnsi="Arial" w:cs="Arial"/>
                <w:sz w:val="24"/>
                <w:szCs w:val="24"/>
              </w:rPr>
              <w:t xml:space="preserve"> und Gebrauchsanweisung</w:t>
            </w:r>
            <w:r>
              <w:rPr>
                <w:rFonts w:ascii="Arial" w:hAnsi="Arial" w:cs="Arial"/>
                <w:sz w:val="24"/>
                <w:szCs w:val="24"/>
              </w:rPr>
              <w:t>.</w:t>
            </w:r>
          </w:p>
          <w:p w:rsidR="006756CF" w:rsidRDefault="006756CF" w:rsidP="006756CF">
            <w:pPr>
              <w:pStyle w:val="Listenabsatz"/>
              <w:numPr>
                <w:ilvl w:val="0"/>
                <w:numId w:val="6"/>
              </w:numPr>
              <w:rPr>
                <w:rFonts w:ascii="Arial" w:hAnsi="Arial" w:cs="Arial"/>
                <w:sz w:val="24"/>
                <w:szCs w:val="24"/>
              </w:rPr>
            </w:pPr>
            <w:r w:rsidRPr="006756CF">
              <w:rPr>
                <w:rFonts w:ascii="Arial" w:hAnsi="Arial" w:cs="Arial"/>
                <w:sz w:val="24"/>
                <w:szCs w:val="24"/>
              </w:rPr>
              <w:t>Betriebsanweisung über Ihre Fachstelle Arbeitsschutz fordern.</w:t>
            </w:r>
          </w:p>
          <w:p w:rsidR="006756CF" w:rsidRDefault="006756CF" w:rsidP="006756CF">
            <w:pPr>
              <w:pStyle w:val="Listenabsatz"/>
              <w:numPr>
                <w:ilvl w:val="0"/>
                <w:numId w:val="6"/>
              </w:numPr>
              <w:rPr>
                <w:rFonts w:ascii="Arial" w:hAnsi="Arial" w:cs="Arial"/>
                <w:sz w:val="24"/>
                <w:szCs w:val="24"/>
              </w:rPr>
            </w:pPr>
            <w:r>
              <w:rPr>
                <w:rFonts w:ascii="Arial" w:hAnsi="Arial" w:cs="Arial"/>
                <w:sz w:val="24"/>
                <w:szCs w:val="24"/>
              </w:rPr>
              <w:t>Gefahrstoffdatenblätter sind über den Lieferanten, oder Hersteller beziehbar.</w:t>
            </w:r>
          </w:p>
          <w:p w:rsidR="006756CF" w:rsidRDefault="006756CF" w:rsidP="006756CF">
            <w:pPr>
              <w:pStyle w:val="Listenabsatz"/>
              <w:numPr>
                <w:ilvl w:val="0"/>
                <w:numId w:val="6"/>
              </w:numPr>
              <w:rPr>
                <w:rFonts w:ascii="Arial" w:hAnsi="Arial" w:cs="Arial"/>
                <w:sz w:val="24"/>
                <w:szCs w:val="24"/>
              </w:rPr>
            </w:pPr>
            <w:r>
              <w:rPr>
                <w:rFonts w:ascii="Arial" w:hAnsi="Arial" w:cs="Arial"/>
                <w:sz w:val="24"/>
                <w:szCs w:val="24"/>
              </w:rPr>
              <w:t>Unterweisungsunterlagen sind selbst zu erstellen, oder über Fachstelle Arbeitsschutz umsetzbar.</w:t>
            </w:r>
          </w:p>
          <w:p w:rsidR="006756CF" w:rsidRPr="006756CF" w:rsidRDefault="006756CF" w:rsidP="006756CF">
            <w:pPr>
              <w:pStyle w:val="Listenabsatz"/>
              <w:numPr>
                <w:ilvl w:val="0"/>
                <w:numId w:val="6"/>
              </w:numPr>
              <w:rPr>
                <w:rFonts w:ascii="Arial" w:hAnsi="Arial" w:cs="Arial"/>
                <w:sz w:val="24"/>
                <w:szCs w:val="24"/>
              </w:rPr>
            </w:pPr>
            <w:r>
              <w:rPr>
                <w:rFonts w:ascii="Arial" w:hAnsi="Arial" w:cs="Arial"/>
                <w:sz w:val="24"/>
                <w:szCs w:val="24"/>
              </w:rPr>
              <w:t>Nachweis der Unterweisungen erfolgt über eigene Kontrolle.</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6756CF" w:rsidP="00915E60">
            <w:pPr>
              <w:rPr>
                <w:rFonts w:ascii="Arial" w:hAnsi="Arial" w:cs="Arial"/>
                <w:sz w:val="24"/>
                <w:szCs w:val="24"/>
              </w:rPr>
            </w:pPr>
            <w:r>
              <w:rPr>
                <w:rFonts w:ascii="Arial" w:hAnsi="Arial" w:cs="Arial"/>
                <w:sz w:val="24"/>
                <w:szCs w:val="24"/>
              </w:rPr>
              <w:t>3</w:t>
            </w:r>
          </w:p>
        </w:tc>
        <w:tc>
          <w:tcPr>
            <w:tcW w:w="5528" w:type="dxa"/>
            <w:shd w:val="clear" w:color="auto" w:fill="FFFFFF" w:themeFill="background1"/>
          </w:tcPr>
          <w:p w:rsidR="00915E60" w:rsidRDefault="006756CF" w:rsidP="00915E60">
            <w:pPr>
              <w:rPr>
                <w:rFonts w:ascii="Arial" w:hAnsi="Arial" w:cs="Arial"/>
                <w:sz w:val="24"/>
                <w:szCs w:val="24"/>
              </w:rPr>
            </w:pPr>
            <w:r>
              <w:rPr>
                <w:rFonts w:ascii="Arial" w:hAnsi="Arial" w:cs="Arial"/>
                <w:sz w:val="24"/>
                <w:szCs w:val="24"/>
              </w:rPr>
              <w:t>Ablage erfolgt unter HACCP.27</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397E24" w:rsidRDefault="006756CF" w:rsidP="000A3AC6">
            <w:pPr>
              <w:rPr>
                <w:rFonts w:ascii="Arial" w:hAnsi="Arial" w:cs="Arial"/>
                <w:sz w:val="24"/>
                <w:szCs w:val="24"/>
              </w:rPr>
            </w:pPr>
            <w:r w:rsidRPr="006756CF">
              <w:rPr>
                <w:rFonts w:ascii="Arial" w:hAnsi="Arial" w:cs="Arial"/>
                <w:sz w:val="24"/>
                <w:szCs w:val="24"/>
                <w:u w:val="single"/>
              </w:rPr>
              <w:t>Weiterer Hinweis</w:t>
            </w:r>
            <w:r>
              <w:rPr>
                <w:rFonts w:ascii="Arial" w:hAnsi="Arial" w:cs="Arial"/>
                <w:sz w:val="24"/>
                <w:szCs w:val="24"/>
              </w:rPr>
              <w:t>:</w:t>
            </w:r>
          </w:p>
          <w:p w:rsidR="006756CF" w:rsidRDefault="000D7BE6" w:rsidP="000A3AC6">
            <w:pPr>
              <w:rPr>
                <w:rFonts w:ascii="Arial" w:hAnsi="Arial" w:cs="Arial"/>
                <w:sz w:val="24"/>
                <w:szCs w:val="24"/>
              </w:rPr>
            </w:pPr>
            <w:r>
              <w:rPr>
                <w:rFonts w:ascii="Arial" w:hAnsi="Arial" w:cs="Arial"/>
                <w:sz w:val="24"/>
                <w:szCs w:val="24"/>
              </w:rPr>
              <w:t>Die Erfassung der Reinigungs- und Desinfektionsmittel</w:t>
            </w:r>
            <w:r w:rsidR="002D4643">
              <w:rPr>
                <w:rFonts w:ascii="Arial" w:hAnsi="Arial" w:cs="Arial"/>
                <w:sz w:val="24"/>
                <w:szCs w:val="24"/>
              </w:rPr>
              <w:t xml:space="preserve"> sollten in einer Gesamtliste erfolgen. Diese kann aber auch in einer Abteilungs- oder Bereichsliste erfasst werden.</w:t>
            </w:r>
          </w:p>
        </w:tc>
        <w:tc>
          <w:tcPr>
            <w:tcW w:w="1696" w:type="dxa"/>
            <w:shd w:val="clear" w:color="auto" w:fill="FFFFFF" w:themeFill="background1"/>
          </w:tcPr>
          <w:p w:rsidR="00915E60" w:rsidRDefault="00915E60" w:rsidP="00915E60">
            <w:pPr>
              <w:rPr>
                <w:rFonts w:ascii="Arial" w:hAnsi="Arial" w:cs="Arial"/>
                <w:sz w:val="24"/>
                <w:szCs w:val="24"/>
              </w:rPr>
            </w:pPr>
          </w:p>
        </w:tc>
      </w:tr>
      <w:tr w:rsidR="004C429E" w:rsidRPr="00915E60" w:rsidTr="0002749C">
        <w:tc>
          <w:tcPr>
            <w:tcW w:w="1838" w:type="dxa"/>
            <w:shd w:val="clear" w:color="auto" w:fill="FFFFFF" w:themeFill="background1"/>
          </w:tcPr>
          <w:p w:rsidR="004C429E" w:rsidRDefault="004C429E" w:rsidP="00915E60">
            <w:pPr>
              <w:rPr>
                <w:rFonts w:ascii="Arial" w:hAnsi="Arial" w:cs="Arial"/>
                <w:sz w:val="24"/>
                <w:szCs w:val="24"/>
              </w:rPr>
            </w:pPr>
            <w:r>
              <w:rPr>
                <w:rFonts w:ascii="Arial" w:hAnsi="Arial" w:cs="Arial"/>
                <w:sz w:val="24"/>
                <w:szCs w:val="24"/>
              </w:rPr>
              <w:t>4</w:t>
            </w:r>
          </w:p>
        </w:tc>
        <w:tc>
          <w:tcPr>
            <w:tcW w:w="5528" w:type="dxa"/>
            <w:shd w:val="clear" w:color="auto" w:fill="FFFFFF" w:themeFill="background1"/>
          </w:tcPr>
          <w:p w:rsidR="004C429E" w:rsidRPr="004C429E" w:rsidRDefault="004C429E" w:rsidP="000A3AC6">
            <w:pPr>
              <w:rPr>
                <w:rFonts w:ascii="Arial" w:hAnsi="Arial" w:cs="Arial"/>
                <w:sz w:val="24"/>
                <w:szCs w:val="24"/>
              </w:rPr>
            </w:pPr>
            <w:r w:rsidRPr="004C429E">
              <w:rPr>
                <w:rFonts w:ascii="Arial" w:hAnsi="Arial" w:cs="Arial"/>
                <w:sz w:val="24"/>
                <w:szCs w:val="24"/>
              </w:rPr>
              <w:t>Überprüf</w:t>
            </w:r>
            <w:r>
              <w:rPr>
                <w:rFonts w:ascii="Arial" w:hAnsi="Arial" w:cs="Arial"/>
                <w:sz w:val="24"/>
                <w:szCs w:val="24"/>
              </w:rPr>
              <w:t>ung mindestens alle 12 Monate (Audit).</w:t>
            </w:r>
            <w:bookmarkStart w:id="0" w:name="_GoBack"/>
            <w:bookmarkEnd w:id="0"/>
          </w:p>
        </w:tc>
        <w:tc>
          <w:tcPr>
            <w:tcW w:w="1696" w:type="dxa"/>
            <w:shd w:val="clear" w:color="auto" w:fill="FFFFFF" w:themeFill="background1"/>
          </w:tcPr>
          <w:p w:rsidR="004C429E" w:rsidRDefault="004C429E"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3256"/>
        <w:gridCol w:w="5806"/>
      </w:tblGrid>
      <w:tr w:rsidR="00915E60" w:rsidTr="009E115D">
        <w:tc>
          <w:tcPr>
            <w:tcW w:w="3256" w:type="dxa"/>
            <w:shd w:val="clear" w:color="auto" w:fill="D9D9D9" w:themeFill="background1" w:themeFillShade="D9"/>
          </w:tcPr>
          <w:p w:rsidR="00915E60" w:rsidRPr="00096626" w:rsidRDefault="00915E60" w:rsidP="009E115D">
            <w:pPr>
              <w:jc w:val="right"/>
              <w:rPr>
                <w:rFonts w:ascii="Arial" w:hAnsi="Arial" w:cs="Arial"/>
                <w:b/>
                <w:sz w:val="24"/>
                <w:szCs w:val="24"/>
              </w:rPr>
            </w:pPr>
            <w:r w:rsidRPr="00096626">
              <w:rPr>
                <w:rFonts w:ascii="Arial" w:hAnsi="Arial" w:cs="Arial"/>
                <w:b/>
                <w:sz w:val="24"/>
                <w:szCs w:val="24"/>
              </w:rPr>
              <w:t xml:space="preserve">Ablage </w:t>
            </w:r>
            <w:r w:rsidR="009E115D">
              <w:rPr>
                <w:rFonts w:ascii="Arial" w:hAnsi="Arial" w:cs="Arial"/>
                <w:b/>
                <w:sz w:val="24"/>
                <w:szCs w:val="24"/>
              </w:rPr>
              <w:t>Umsetzung:</w:t>
            </w:r>
          </w:p>
        </w:tc>
        <w:tc>
          <w:tcPr>
            <w:tcW w:w="5806" w:type="dxa"/>
          </w:tcPr>
          <w:p w:rsidR="00915E60" w:rsidRDefault="009E115D" w:rsidP="00911B9B">
            <w:pPr>
              <w:jc w:val="both"/>
              <w:rPr>
                <w:rFonts w:ascii="Arial" w:hAnsi="Arial" w:cs="Arial"/>
                <w:sz w:val="24"/>
                <w:szCs w:val="24"/>
              </w:rPr>
            </w:pPr>
            <w:r w:rsidRPr="009E115D">
              <w:rPr>
                <w:rFonts w:ascii="Arial" w:hAnsi="Arial" w:cs="Arial"/>
                <w:sz w:val="24"/>
                <w:szCs w:val="24"/>
              </w:rPr>
              <w:t>HACCP 36 Arbeitsprogramm Hygienemanagement</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4122"/>
    <w:multiLevelType w:val="hybridMultilevel"/>
    <w:tmpl w:val="D1F8A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E65597"/>
    <w:multiLevelType w:val="hybridMultilevel"/>
    <w:tmpl w:val="F2A8C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6B4A08"/>
    <w:multiLevelType w:val="hybridMultilevel"/>
    <w:tmpl w:val="E63AE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82434C"/>
    <w:multiLevelType w:val="hybridMultilevel"/>
    <w:tmpl w:val="F61AD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8F57D7"/>
    <w:multiLevelType w:val="hybridMultilevel"/>
    <w:tmpl w:val="32821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D162A7"/>
    <w:multiLevelType w:val="hybridMultilevel"/>
    <w:tmpl w:val="5CA0E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2749C"/>
    <w:rsid w:val="00033FE8"/>
    <w:rsid w:val="00096626"/>
    <w:rsid w:val="000A3AC6"/>
    <w:rsid w:val="000D7BE6"/>
    <w:rsid w:val="000E10A6"/>
    <w:rsid w:val="000F57DC"/>
    <w:rsid w:val="001456F5"/>
    <w:rsid w:val="001924BC"/>
    <w:rsid w:val="001B21E0"/>
    <w:rsid w:val="001B680B"/>
    <w:rsid w:val="002D4643"/>
    <w:rsid w:val="00371B58"/>
    <w:rsid w:val="00385D46"/>
    <w:rsid w:val="00397E24"/>
    <w:rsid w:val="003C2FF8"/>
    <w:rsid w:val="004156DA"/>
    <w:rsid w:val="004347B9"/>
    <w:rsid w:val="004B3F64"/>
    <w:rsid w:val="004C429E"/>
    <w:rsid w:val="005C7525"/>
    <w:rsid w:val="005F2119"/>
    <w:rsid w:val="006756CF"/>
    <w:rsid w:val="0074607C"/>
    <w:rsid w:val="007B648D"/>
    <w:rsid w:val="00915E60"/>
    <w:rsid w:val="009952FC"/>
    <w:rsid w:val="009E115D"/>
    <w:rsid w:val="00A15171"/>
    <w:rsid w:val="00A94ED2"/>
    <w:rsid w:val="00AB43DF"/>
    <w:rsid w:val="00AD44E8"/>
    <w:rsid w:val="00B40C5F"/>
    <w:rsid w:val="00B8180F"/>
    <w:rsid w:val="00CA67E1"/>
    <w:rsid w:val="00DB2FDD"/>
    <w:rsid w:val="00EE198F"/>
    <w:rsid w:val="00F210FD"/>
    <w:rsid w:val="00F42FF7"/>
    <w:rsid w:val="00F81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E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dcterms:created xsi:type="dcterms:W3CDTF">2020-04-14T11:45:00Z</dcterms:created>
  <dcterms:modified xsi:type="dcterms:W3CDTF">2020-04-14T12:09:00Z</dcterms:modified>
</cp:coreProperties>
</file>