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9493" w:type="dxa"/>
        <w:tblLook w:val="04A0" w:firstRow="1" w:lastRow="0" w:firstColumn="1" w:lastColumn="0" w:noHBand="0" w:noVBand="1"/>
      </w:tblPr>
      <w:tblGrid>
        <w:gridCol w:w="2520"/>
        <w:gridCol w:w="4533"/>
        <w:gridCol w:w="2440"/>
      </w:tblGrid>
      <w:tr w:rsidR="00AE5E56" w:rsidTr="00EE202A">
        <w:tc>
          <w:tcPr>
            <w:tcW w:w="2520" w:type="dxa"/>
          </w:tcPr>
          <w:bookmarkStart w:id="0" w:name="_top"/>
          <w:bookmarkEnd w:id="0"/>
          <w:p w:rsidR="00AE5E56" w:rsidRDefault="00AE5E56">
            <w:r>
              <w:object w:dxaOrig="3156" w:dyaOrig="1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55.2pt" o:ole="">
                  <v:imagedata r:id="rId5" o:title=""/>
                </v:shape>
                <o:OLEObject Type="Embed" ProgID="PBrush" ShapeID="_x0000_i1025" DrawAspect="Content" ObjectID="_1646915918" r:id="rId6"/>
              </w:object>
            </w:r>
          </w:p>
        </w:tc>
        <w:tc>
          <w:tcPr>
            <w:tcW w:w="4533" w:type="dxa"/>
          </w:tcPr>
          <w:p w:rsidR="00AE5E56" w:rsidRDefault="00AE5E56" w:rsidP="00AE5E56">
            <w:pPr>
              <w:jc w:val="center"/>
              <w:rPr>
                <w:rFonts w:ascii="Arial" w:hAnsi="Arial" w:cs="Arial"/>
                <w:sz w:val="24"/>
                <w:szCs w:val="24"/>
              </w:rPr>
            </w:pPr>
          </w:p>
          <w:p w:rsidR="00AE5E56" w:rsidRDefault="00AE5E56" w:rsidP="00AE5E56">
            <w:pPr>
              <w:jc w:val="center"/>
              <w:rPr>
                <w:rFonts w:ascii="Arial" w:hAnsi="Arial" w:cs="Arial"/>
                <w:sz w:val="24"/>
                <w:szCs w:val="24"/>
              </w:rPr>
            </w:pPr>
            <w:r w:rsidRPr="00056F9F">
              <w:rPr>
                <w:rFonts w:ascii="Arial" w:hAnsi="Arial" w:cs="Arial"/>
                <w:sz w:val="24"/>
                <w:szCs w:val="24"/>
              </w:rPr>
              <w:t>HACCP Konzept und Hygieneorganisation Küchenbetriebe</w:t>
            </w:r>
          </w:p>
          <w:p w:rsidR="00AE5E56" w:rsidRDefault="00AE5E56"/>
        </w:tc>
        <w:tc>
          <w:tcPr>
            <w:tcW w:w="2440" w:type="dxa"/>
          </w:tcPr>
          <w:p w:rsidR="00AE5E56" w:rsidRPr="00AE5E56" w:rsidRDefault="00AE5E56" w:rsidP="00AE5E56">
            <w:pPr>
              <w:jc w:val="right"/>
              <w:rPr>
                <w:rFonts w:ascii="Arial" w:hAnsi="Arial" w:cs="Arial"/>
                <w:sz w:val="24"/>
                <w:szCs w:val="24"/>
              </w:rPr>
            </w:pPr>
          </w:p>
          <w:p w:rsidR="00AE5E56" w:rsidRPr="00AE5E56" w:rsidRDefault="00AE5E56" w:rsidP="009565BD">
            <w:pPr>
              <w:jc w:val="right"/>
              <w:rPr>
                <w:rFonts w:ascii="Arial" w:hAnsi="Arial" w:cs="Arial"/>
                <w:sz w:val="24"/>
                <w:szCs w:val="24"/>
              </w:rPr>
            </w:pPr>
            <w:r w:rsidRPr="00AE5E56">
              <w:rPr>
                <w:rFonts w:ascii="Arial" w:hAnsi="Arial" w:cs="Arial"/>
                <w:sz w:val="24"/>
                <w:szCs w:val="24"/>
              </w:rPr>
              <w:t>HACCP.</w:t>
            </w:r>
            <w:r w:rsidR="00EE202A">
              <w:rPr>
                <w:rFonts w:ascii="Arial" w:hAnsi="Arial" w:cs="Arial"/>
                <w:sz w:val="24"/>
                <w:szCs w:val="24"/>
              </w:rPr>
              <w:t>1</w:t>
            </w:r>
            <w:r w:rsidR="00DA70A4">
              <w:rPr>
                <w:rFonts w:ascii="Arial" w:hAnsi="Arial" w:cs="Arial"/>
                <w:sz w:val="24"/>
                <w:szCs w:val="24"/>
              </w:rPr>
              <w:t>7</w:t>
            </w:r>
            <w:r w:rsidR="00EE202A">
              <w:rPr>
                <w:rFonts w:ascii="Arial" w:hAnsi="Arial" w:cs="Arial"/>
                <w:sz w:val="24"/>
                <w:szCs w:val="24"/>
              </w:rPr>
              <w:t>.</w:t>
            </w:r>
            <w:r w:rsidR="009565BD">
              <w:rPr>
                <w:rFonts w:ascii="Arial" w:hAnsi="Arial" w:cs="Arial"/>
                <w:sz w:val="24"/>
                <w:szCs w:val="24"/>
              </w:rPr>
              <w:t>4</w:t>
            </w:r>
          </w:p>
        </w:tc>
      </w:tr>
      <w:tr w:rsidR="00AE5E56" w:rsidTr="00EE202A">
        <w:tc>
          <w:tcPr>
            <w:tcW w:w="9493" w:type="dxa"/>
            <w:gridSpan w:val="3"/>
          </w:tcPr>
          <w:p w:rsidR="00AE5E56" w:rsidRDefault="00AE5E56" w:rsidP="00AE5E56">
            <w:pPr>
              <w:jc w:val="center"/>
              <w:rPr>
                <w:rFonts w:ascii="Arial" w:hAnsi="Arial" w:cs="Arial"/>
                <w:sz w:val="24"/>
                <w:szCs w:val="24"/>
              </w:rPr>
            </w:pPr>
          </w:p>
          <w:p w:rsidR="00AE5E56" w:rsidRDefault="002E5975" w:rsidP="00AE5E56">
            <w:pPr>
              <w:jc w:val="center"/>
              <w:rPr>
                <w:rFonts w:ascii="Arial" w:hAnsi="Arial" w:cs="Arial"/>
                <w:sz w:val="24"/>
                <w:szCs w:val="24"/>
              </w:rPr>
            </w:pPr>
            <w:r>
              <w:rPr>
                <w:rFonts w:ascii="Arial" w:hAnsi="Arial" w:cs="Arial"/>
                <w:sz w:val="24"/>
                <w:szCs w:val="24"/>
              </w:rPr>
              <w:t xml:space="preserve">Anlage: </w:t>
            </w:r>
            <w:r w:rsidR="009565BD">
              <w:rPr>
                <w:rFonts w:ascii="Arial" w:hAnsi="Arial" w:cs="Arial"/>
                <w:sz w:val="24"/>
                <w:szCs w:val="24"/>
              </w:rPr>
              <w:t>Aushang Händereinigung und -desinfektion</w:t>
            </w:r>
          </w:p>
          <w:p w:rsidR="00AE5E56" w:rsidRDefault="00AE5E56" w:rsidP="00AE5E56">
            <w:pPr>
              <w:jc w:val="center"/>
            </w:pPr>
          </w:p>
        </w:tc>
      </w:tr>
    </w:tbl>
    <w:p w:rsidR="00AE5E56" w:rsidRDefault="00AE5E56" w:rsidP="00AE5E56">
      <w:pPr>
        <w:spacing w:after="0"/>
        <w:rPr>
          <w:rFonts w:ascii="Arial" w:hAnsi="Arial" w:cs="Arial"/>
          <w:sz w:val="24"/>
          <w:szCs w:val="24"/>
        </w:rPr>
      </w:pPr>
    </w:p>
    <w:tbl>
      <w:tblPr>
        <w:tblStyle w:val="Tabellenrast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2960"/>
        <w:gridCol w:w="4948"/>
      </w:tblGrid>
      <w:tr w:rsidR="001C029C" w:rsidTr="00246D85">
        <w:tc>
          <w:tcPr>
            <w:tcW w:w="1571" w:type="dxa"/>
          </w:tcPr>
          <w:p w:rsidR="001C029C" w:rsidRDefault="00246D85" w:rsidP="001C029C">
            <w:pPr>
              <w:jc w:val="center"/>
              <w:rPr>
                <w:rFonts w:ascii="Arial" w:hAnsi="Arial" w:cs="Arial"/>
                <w:sz w:val="24"/>
                <w:szCs w:val="24"/>
              </w:rPr>
            </w:pPr>
            <w:r>
              <w:object w:dxaOrig="2004" w:dyaOrig="2364">
                <v:shape id="_x0000_i1026" type="#_x0000_t75" style="width:68.4pt;height:80.4pt" o:ole="">
                  <v:imagedata r:id="rId7" o:title=""/>
                </v:shape>
                <o:OLEObject Type="Embed" ProgID="PBrush" ShapeID="_x0000_i1026" DrawAspect="Content" ObjectID="_1646915919" r:id="rId8"/>
              </w:object>
            </w:r>
          </w:p>
        </w:tc>
        <w:tc>
          <w:tcPr>
            <w:tcW w:w="7922" w:type="dxa"/>
            <w:gridSpan w:val="2"/>
          </w:tcPr>
          <w:p w:rsidR="006739B4" w:rsidRDefault="006739B4" w:rsidP="00AE5E56">
            <w:pPr>
              <w:rPr>
                <w:rFonts w:ascii="Arial" w:hAnsi="Arial" w:cs="Arial"/>
                <w:sz w:val="24"/>
                <w:szCs w:val="24"/>
              </w:rPr>
            </w:pPr>
            <w:r>
              <w:rPr>
                <w:rFonts w:ascii="Arial" w:hAnsi="Arial" w:cs="Arial"/>
                <w:sz w:val="24"/>
                <w:szCs w:val="24"/>
              </w:rPr>
              <w:t xml:space="preserve">Benetzen Sie Ihre Hände mit ausreichend Wasser. </w:t>
            </w:r>
          </w:p>
          <w:p w:rsidR="001C029C" w:rsidRDefault="006739B4" w:rsidP="00AE5E56">
            <w:pPr>
              <w:rPr>
                <w:rFonts w:ascii="Arial" w:hAnsi="Arial" w:cs="Arial"/>
                <w:sz w:val="24"/>
                <w:szCs w:val="24"/>
              </w:rPr>
            </w:pPr>
            <w:r>
              <w:rPr>
                <w:rFonts w:ascii="Arial" w:hAnsi="Arial" w:cs="Arial"/>
                <w:sz w:val="24"/>
                <w:szCs w:val="24"/>
              </w:rPr>
              <w:t xml:space="preserve">Das Wasser sollte nicht zu heiß sein. </w:t>
            </w:r>
          </w:p>
          <w:p w:rsidR="006739B4" w:rsidRDefault="006739B4" w:rsidP="00AE5E56">
            <w:pPr>
              <w:rPr>
                <w:rFonts w:ascii="Arial" w:hAnsi="Arial" w:cs="Arial"/>
                <w:sz w:val="24"/>
                <w:szCs w:val="24"/>
              </w:rPr>
            </w:pPr>
            <w:r>
              <w:rPr>
                <w:rFonts w:ascii="Arial" w:hAnsi="Arial" w:cs="Arial"/>
                <w:sz w:val="24"/>
                <w:szCs w:val="24"/>
              </w:rPr>
              <w:t>Entfernen Sie groben Schmutz.</w:t>
            </w:r>
          </w:p>
        </w:tc>
      </w:tr>
      <w:tr w:rsidR="001C029C" w:rsidTr="00246D85">
        <w:tc>
          <w:tcPr>
            <w:tcW w:w="1571" w:type="dxa"/>
          </w:tcPr>
          <w:p w:rsidR="001C029C" w:rsidRDefault="001C029C" w:rsidP="001C029C">
            <w:pPr>
              <w:jc w:val="center"/>
            </w:pPr>
            <w:r>
              <w:object w:dxaOrig="1980" w:dyaOrig="2352">
                <v:shape id="_x0000_i1027" type="#_x0000_t75" style="width:67.8pt;height:80.4pt" o:ole="">
                  <v:imagedata r:id="rId9" o:title=""/>
                </v:shape>
                <o:OLEObject Type="Embed" ProgID="PBrush" ShapeID="_x0000_i1027" DrawAspect="Content" ObjectID="_1646915920" r:id="rId10"/>
              </w:object>
            </w:r>
          </w:p>
        </w:tc>
        <w:tc>
          <w:tcPr>
            <w:tcW w:w="7922" w:type="dxa"/>
            <w:gridSpan w:val="2"/>
          </w:tcPr>
          <w:p w:rsidR="001C029C" w:rsidRDefault="006739B4" w:rsidP="00AE5E56">
            <w:pPr>
              <w:rPr>
                <w:rFonts w:ascii="Arial" w:hAnsi="Arial" w:cs="Arial"/>
                <w:sz w:val="24"/>
                <w:szCs w:val="24"/>
              </w:rPr>
            </w:pPr>
            <w:r>
              <w:rPr>
                <w:rFonts w:ascii="Arial" w:hAnsi="Arial" w:cs="Arial"/>
                <w:sz w:val="24"/>
                <w:szCs w:val="24"/>
              </w:rPr>
              <w:t>Verwenden Sie ausreichend Seife.</w:t>
            </w:r>
          </w:p>
          <w:p w:rsidR="006739B4" w:rsidRDefault="006739B4" w:rsidP="00AE5E56">
            <w:pPr>
              <w:rPr>
                <w:rFonts w:ascii="Arial" w:hAnsi="Arial" w:cs="Arial"/>
                <w:sz w:val="24"/>
                <w:szCs w:val="24"/>
              </w:rPr>
            </w:pPr>
            <w:r>
              <w:rPr>
                <w:rFonts w:ascii="Arial" w:hAnsi="Arial" w:cs="Arial"/>
                <w:sz w:val="24"/>
                <w:szCs w:val="24"/>
              </w:rPr>
              <w:t>3-5ml in die nassen Hände.</w:t>
            </w:r>
          </w:p>
          <w:p w:rsidR="006739B4" w:rsidRDefault="006739B4" w:rsidP="00AE5E56">
            <w:pPr>
              <w:rPr>
                <w:rFonts w:ascii="Arial" w:hAnsi="Arial" w:cs="Arial"/>
                <w:sz w:val="24"/>
                <w:szCs w:val="24"/>
              </w:rPr>
            </w:pPr>
          </w:p>
        </w:tc>
      </w:tr>
      <w:tr w:rsidR="001C029C" w:rsidTr="00246D85">
        <w:tc>
          <w:tcPr>
            <w:tcW w:w="1571" w:type="dxa"/>
          </w:tcPr>
          <w:p w:rsidR="001C029C" w:rsidRDefault="001C029C" w:rsidP="001C029C">
            <w:pPr>
              <w:jc w:val="center"/>
            </w:pPr>
            <w:r>
              <w:object w:dxaOrig="1956" w:dyaOrig="2328">
                <v:shape id="_x0000_i1028" type="#_x0000_t75" style="width:66pt;height:78.6pt" o:ole="">
                  <v:imagedata r:id="rId11" o:title=""/>
                </v:shape>
                <o:OLEObject Type="Embed" ProgID="PBrush" ShapeID="_x0000_i1028" DrawAspect="Content" ObjectID="_1646915921" r:id="rId12"/>
              </w:object>
            </w:r>
          </w:p>
        </w:tc>
        <w:tc>
          <w:tcPr>
            <w:tcW w:w="7922" w:type="dxa"/>
            <w:gridSpan w:val="2"/>
          </w:tcPr>
          <w:p w:rsidR="001C029C" w:rsidRDefault="006739B4" w:rsidP="00AE5E56">
            <w:pPr>
              <w:rPr>
                <w:rFonts w:ascii="Arial" w:hAnsi="Arial" w:cs="Arial"/>
                <w:sz w:val="24"/>
                <w:szCs w:val="24"/>
              </w:rPr>
            </w:pPr>
            <w:r>
              <w:rPr>
                <w:rFonts w:ascii="Arial" w:hAnsi="Arial" w:cs="Arial"/>
                <w:sz w:val="24"/>
                <w:szCs w:val="24"/>
              </w:rPr>
              <w:t>Schäumen Sie die Seife in Ihren Händen stark auf.</w:t>
            </w:r>
          </w:p>
          <w:p w:rsidR="006739B4" w:rsidRDefault="006739B4" w:rsidP="00AE5E56">
            <w:pPr>
              <w:rPr>
                <w:rFonts w:ascii="Arial" w:hAnsi="Arial" w:cs="Arial"/>
                <w:sz w:val="24"/>
                <w:szCs w:val="24"/>
              </w:rPr>
            </w:pPr>
            <w:r>
              <w:rPr>
                <w:rFonts w:ascii="Arial" w:hAnsi="Arial" w:cs="Arial"/>
                <w:sz w:val="24"/>
                <w:szCs w:val="24"/>
              </w:rPr>
              <w:t>Je mehr Schaum, desto besser die Reinigung.</w:t>
            </w:r>
          </w:p>
        </w:tc>
      </w:tr>
      <w:tr w:rsidR="001C029C" w:rsidTr="00246D85">
        <w:tc>
          <w:tcPr>
            <w:tcW w:w="1571" w:type="dxa"/>
          </w:tcPr>
          <w:p w:rsidR="001C029C" w:rsidRDefault="001C029C" w:rsidP="001C029C">
            <w:pPr>
              <w:jc w:val="center"/>
            </w:pPr>
            <w:r>
              <w:object w:dxaOrig="1944" w:dyaOrig="2316">
                <v:shape id="_x0000_i1029" type="#_x0000_t75" style="width:64.2pt;height:76.2pt" o:ole="">
                  <v:imagedata r:id="rId13" o:title=""/>
                </v:shape>
                <o:OLEObject Type="Embed" ProgID="PBrush" ShapeID="_x0000_i1029" DrawAspect="Content" ObjectID="_1646915922" r:id="rId14"/>
              </w:object>
            </w:r>
          </w:p>
        </w:tc>
        <w:tc>
          <w:tcPr>
            <w:tcW w:w="7922" w:type="dxa"/>
            <w:gridSpan w:val="2"/>
          </w:tcPr>
          <w:p w:rsidR="001C029C" w:rsidRDefault="006739B4" w:rsidP="00AE5E56">
            <w:pPr>
              <w:rPr>
                <w:rFonts w:ascii="Arial" w:hAnsi="Arial" w:cs="Arial"/>
                <w:sz w:val="24"/>
                <w:szCs w:val="24"/>
              </w:rPr>
            </w:pPr>
            <w:r>
              <w:rPr>
                <w:rFonts w:ascii="Arial" w:hAnsi="Arial" w:cs="Arial"/>
                <w:sz w:val="24"/>
                <w:szCs w:val="24"/>
              </w:rPr>
              <w:t>Reinigen Sie die Hände in folgenden Schritten:</w:t>
            </w:r>
          </w:p>
          <w:p w:rsidR="006739B4" w:rsidRDefault="006739B4" w:rsidP="00AE5E56">
            <w:pPr>
              <w:rPr>
                <w:rFonts w:ascii="Arial" w:hAnsi="Arial" w:cs="Arial"/>
                <w:sz w:val="24"/>
                <w:szCs w:val="24"/>
              </w:rPr>
            </w:pPr>
            <w:r>
              <w:rPr>
                <w:rFonts w:ascii="Arial" w:hAnsi="Arial" w:cs="Arial"/>
                <w:sz w:val="24"/>
                <w:szCs w:val="24"/>
              </w:rPr>
              <w:t>Handgelenke, Handinnenflächen, Handaußenflächen, Finger, Daumen und Nägel.</w:t>
            </w:r>
          </w:p>
          <w:p w:rsidR="006739B4" w:rsidRDefault="006739B4" w:rsidP="00AE5E56">
            <w:pPr>
              <w:rPr>
                <w:rFonts w:ascii="Arial" w:hAnsi="Arial" w:cs="Arial"/>
                <w:sz w:val="24"/>
                <w:szCs w:val="24"/>
              </w:rPr>
            </w:pPr>
            <w:r>
              <w:rPr>
                <w:rFonts w:ascii="Arial" w:hAnsi="Arial" w:cs="Arial"/>
                <w:sz w:val="24"/>
                <w:szCs w:val="24"/>
              </w:rPr>
              <w:t>Verwenden Sie keine Bürsten, da diese zu Mikroverletzungen führen können.</w:t>
            </w:r>
          </w:p>
        </w:tc>
      </w:tr>
      <w:tr w:rsidR="001C029C" w:rsidTr="00246D85">
        <w:tc>
          <w:tcPr>
            <w:tcW w:w="1571" w:type="dxa"/>
          </w:tcPr>
          <w:p w:rsidR="001C029C" w:rsidRDefault="00246D85" w:rsidP="001C029C">
            <w:pPr>
              <w:jc w:val="center"/>
            </w:pPr>
            <w:r>
              <w:object w:dxaOrig="1968" w:dyaOrig="2328">
                <v:shape id="_x0000_i1030" type="#_x0000_t75" style="width:67.2pt;height:79.2pt" o:ole="">
                  <v:imagedata r:id="rId15" o:title=""/>
                </v:shape>
                <o:OLEObject Type="Embed" ProgID="PBrush" ShapeID="_x0000_i1030" DrawAspect="Content" ObjectID="_1646915923" r:id="rId16"/>
              </w:object>
            </w:r>
          </w:p>
        </w:tc>
        <w:tc>
          <w:tcPr>
            <w:tcW w:w="7922" w:type="dxa"/>
            <w:gridSpan w:val="2"/>
          </w:tcPr>
          <w:p w:rsidR="001C029C" w:rsidRDefault="006739B4" w:rsidP="00AE5E56">
            <w:pPr>
              <w:rPr>
                <w:rFonts w:ascii="Arial" w:hAnsi="Arial" w:cs="Arial"/>
                <w:sz w:val="24"/>
                <w:szCs w:val="24"/>
              </w:rPr>
            </w:pPr>
            <w:r>
              <w:rPr>
                <w:rFonts w:ascii="Arial" w:hAnsi="Arial" w:cs="Arial"/>
                <w:sz w:val="24"/>
                <w:szCs w:val="24"/>
              </w:rPr>
              <w:t>Spülen Sie Ihre Hände unter fließendem Wasser bis alle Seifenreste entfernt sind.</w:t>
            </w:r>
          </w:p>
          <w:p w:rsidR="006739B4" w:rsidRDefault="006739B4" w:rsidP="00AE5E56">
            <w:pPr>
              <w:rPr>
                <w:rFonts w:ascii="Arial" w:hAnsi="Arial" w:cs="Arial"/>
                <w:sz w:val="24"/>
                <w:szCs w:val="24"/>
              </w:rPr>
            </w:pPr>
            <w:r>
              <w:rPr>
                <w:rFonts w:ascii="Arial" w:hAnsi="Arial" w:cs="Arial"/>
                <w:sz w:val="24"/>
                <w:szCs w:val="24"/>
              </w:rPr>
              <w:t>Das Wasser sollte nicht zu heiß sein.</w:t>
            </w:r>
          </w:p>
          <w:p w:rsidR="006739B4" w:rsidRDefault="006739B4" w:rsidP="00AE5E56">
            <w:pPr>
              <w:rPr>
                <w:rFonts w:ascii="Arial" w:hAnsi="Arial" w:cs="Arial"/>
                <w:sz w:val="24"/>
                <w:szCs w:val="24"/>
              </w:rPr>
            </w:pPr>
            <w:r>
              <w:rPr>
                <w:rFonts w:ascii="Arial" w:hAnsi="Arial" w:cs="Arial"/>
                <w:sz w:val="24"/>
                <w:szCs w:val="24"/>
              </w:rPr>
              <w:t>Der Gesamte Waschvorgang sollte 30 bis 40 Sekunden dauern.</w:t>
            </w:r>
          </w:p>
          <w:p w:rsidR="006739B4" w:rsidRDefault="006739B4" w:rsidP="00AE5E56">
            <w:pPr>
              <w:rPr>
                <w:rFonts w:ascii="Arial" w:hAnsi="Arial" w:cs="Arial"/>
                <w:sz w:val="24"/>
                <w:szCs w:val="24"/>
              </w:rPr>
            </w:pPr>
            <w:r>
              <w:rPr>
                <w:rFonts w:ascii="Arial" w:hAnsi="Arial" w:cs="Arial"/>
                <w:sz w:val="24"/>
                <w:szCs w:val="24"/>
              </w:rPr>
              <w:t>Bei Bedarf wiederholen, bis keine Schmutzreste sichtbar sind.</w:t>
            </w:r>
          </w:p>
        </w:tc>
      </w:tr>
      <w:tr w:rsidR="001C029C" w:rsidTr="00246D85">
        <w:tc>
          <w:tcPr>
            <w:tcW w:w="1571" w:type="dxa"/>
          </w:tcPr>
          <w:p w:rsidR="001C029C" w:rsidRDefault="001C029C" w:rsidP="001C029C">
            <w:pPr>
              <w:jc w:val="center"/>
            </w:pPr>
            <w:r>
              <w:object w:dxaOrig="1932" w:dyaOrig="2328">
                <v:shape id="_x0000_i1031" type="#_x0000_t75" style="width:65.4pt;height:78.6pt" o:ole="">
                  <v:imagedata r:id="rId17" o:title=""/>
                </v:shape>
                <o:OLEObject Type="Embed" ProgID="PBrush" ShapeID="_x0000_i1031" DrawAspect="Content" ObjectID="_1646915924" r:id="rId18"/>
              </w:object>
            </w:r>
          </w:p>
        </w:tc>
        <w:tc>
          <w:tcPr>
            <w:tcW w:w="7922" w:type="dxa"/>
            <w:gridSpan w:val="2"/>
          </w:tcPr>
          <w:p w:rsidR="001C029C" w:rsidRDefault="006739B4" w:rsidP="00AE5E56">
            <w:pPr>
              <w:rPr>
                <w:rFonts w:ascii="Arial" w:hAnsi="Arial" w:cs="Arial"/>
                <w:sz w:val="24"/>
                <w:szCs w:val="24"/>
              </w:rPr>
            </w:pPr>
            <w:r>
              <w:rPr>
                <w:rFonts w:ascii="Arial" w:hAnsi="Arial" w:cs="Arial"/>
                <w:sz w:val="24"/>
                <w:szCs w:val="24"/>
              </w:rPr>
              <w:t>Trocknen Sie Ihre Hände gründlich ab.</w:t>
            </w:r>
          </w:p>
          <w:p w:rsidR="006739B4" w:rsidRDefault="006739B4" w:rsidP="00AE5E56">
            <w:pPr>
              <w:rPr>
                <w:rFonts w:ascii="Arial" w:hAnsi="Arial" w:cs="Arial"/>
                <w:sz w:val="24"/>
                <w:szCs w:val="24"/>
              </w:rPr>
            </w:pPr>
            <w:r>
              <w:rPr>
                <w:rFonts w:ascii="Arial" w:hAnsi="Arial" w:cs="Arial"/>
                <w:sz w:val="24"/>
                <w:szCs w:val="24"/>
              </w:rPr>
              <w:t>Benutzen Sie Einweg Trockentücher.</w:t>
            </w:r>
          </w:p>
          <w:p w:rsidR="006739B4" w:rsidRDefault="006739B4" w:rsidP="00AE5E56">
            <w:pPr>
              <w:rPr>
                <w:rFonts w:ascii="Arial" w:hAnsi="Arial" w:cs="Arial"/>
                <w:sz w:val="24"/>
                <w:szCs w:val="24"/>
              </w:rPr>
            </w:pPr>
            <w:r>
              <w:rPr>
                <w:rFonts w:ascii="Arial" w:hAnsi="Arial" w:cs="Arial"/>
                <w:sz w:val="24"/>
                <w:szCs w:val="24"/>
              </w:rPr>
              <w:t>Keine Handtücher, auch wenn diese nur für eine Person gedacht sind.</w:t>
            </w:r>
          </w:p>
        </w:tc>
      </w:tr>
      <w:tr w:rsidR="001C029C" w:rsidTr="00246D85">
        <w:tc>
          <w:tcPr>
            <w:tcW w:w="1571" w:type="dxa"/>
          </w:tcPr>
          <w:p w:rsidR="001C029C" w:rsidRDefault="00246D85" w:rsidP="001C029C">
            <w:pPr>
              <w:jc w:val="center"/>
            </w:pPr>
            <w:r>
              <w:object w:dxaOrig="1956" w:dyaOrig="2328">
                <v:shape id="_x0000_i1032" type="#_x0000_t75" style="width:64.8pt;height:78pt" o:ole="">
                  <v:imagedata r:id="rId19" o:title=""/>
                </v:shape>
                <o:OLEObject Type="Embed" ProgID="PBrush" ShapeID="_x0000_i1032" DrawAspect="Content" ObjectID="_1646915925" r:id="rId20"/>
              </w:object>
            </w:r>
          </w:p>
        </w:tc>
        <w:tc>
          <w:tcPr>
            <w:tcW w:w="7922" w:type="dxa"/>
            <w:gridSpan w:val="2"/>
          </w:tcPr>
          <w:p w:rsidR="001C029C" w:rsidRDefault="006739B4" w:rsidP="00AE5E56">
            <w:pPr>
              <w:rPr>
                <w:rFonts w:ascii="Arial" w:hAnsi="Arial" w:cs="Arial"/>
                <w:sz w:val="24"/>
                <w:szCs w:val="24"/>
              </w:rPr>
            </w:pPr>
            <w:r>
              <w:rPr>
                <w:rFonts w:ascii="Arial" w:hAnsi="Arial" w:cs="Arial"/>
                <w:sz w:val="24"/>
                <w:szCs w:val="24"/>
              </w:rPr>
              <w:t>Wenn Ihre Hände getrocknet sind desinfizieren Sie Ihre Hände.</w:t>
            </w:r>
          </w:p>
          <w:p w:rsidR="006739B4" w:rsidRDefault="007D19C6" w:rsidP="00AE5E56">
            <w:pPr>
              <w:rPr>
                <w:rFonts w:ascii="Arial" w:hAnsi="Arial" w:cs="Arial"/>
                <w:sz w:val="24"/>
                <w:szCs w:val="24"/>
              </w:rPr>
            </w:pPr>
            <w:r>
              <w:rPr>
                <w:rFonts w:ascii="Arial" w:hAnsi="Arial" w:cs="Arial"/>
                <w:sz w:val="24"/>
                <w:szCs w:val="24"/>
              </w:rPr>
              <w:t>Nehmen Sie 3-5ml Desinfektionsmittel in die hohle Hand.</w:t>
            </w:r>
          </w:p>
          <w:p w:rsidR="007D19C6" w:rsidRDefault="007D19C6" w:rsidP="00AE5E56">
            <w:pPr>
              <w:rPr>
                <w:rFonts w:ascii="Arial" w:hAnsi="Arial" w:cs="Arial"/>
                <w:sz w:val="24"/>
                <w:szCs w:val="24"/>
              </w:rPr>
            </w:pPr>
            <w:r>
              <w:rPr>
                <w:rFonts w:ascii="Arial" w:hAnsi="Arial" w:cs="Arial"/>
                <w:sz w:val="24"/>
                <w:szCs w:val="24"/>
              </w:rPr>
              <w:t>Verreiben Sie das Desinfektionsmittel nach folgenden Schritten:</w:t>
            </w:r>
          </w:p>
          <w:p w:rsidR="007D19C6" w:rsidRDefault="007D19C6" w:rsidP="00AE5E56">
            <w:pPr>
              <w:rPr>
                <w:rFonts w:ascii="Arial" w:hAnsi="Arial" w:cs="Arial"/>
                <w:sz w:val="24"/>
                <w:szCs w:val="24"/>
              </w:rPr>
            </w:pPr>
            <w:r w:rsidRPr="007D19C6">
              <w:rPr>
                <w:rFonts w:ascii="Arial" w:hAnsi="Arial" w:cs="Arial"/>
                <w:sz w:val="24"/>
                <w:szCs w:val="24"/>
              </w:rPr>
              <w:t>Handgelenke, Handinnenflächen, Handaußenflächen, Finger, Daumen und Nägel.</w:t>
            </w:r>
            <w:r>
              <w:rPr>
                <w:rFonts w:ascii="Arial" w:hAnsi="Arial" w:cs="Arial"/>
                <w:sz w:val="24"/>
                <w:szCs w:val="24"/>
              </w:rPr>
              <w:t xml:space="preserve"> Bei Bedarf weiteres Desinfektionsmittel verwenden.</w:t>
            </w:r>
          </w:p>
        </w:tc>
      </w:tr>
      <w:tr w:rsidR="001C029C" w:rsidTr="00246D85">
        <w:tc>
          <w:tcPr>
            <w:tcW w:w="1571" w:type="dxa"/>
          </w:tcPr>
          <w:p w:rsidR="001C029C" w:rsidRDefault="001C029C" w:rsidP="001C029C">
            <w:pPr>
              <w:jc w:val="center"/>
            </w:pPr>
            <w:r>
              <w:object w:dxaOrig="1944" w:dyaOrig="2304">
                <v:shape id="_x0000_i1033" type="#_x0000_t75" style="width:64.2pt;height:75.6pt" o:ole="">
                  <v:imagedata r:id="rId21" o:title=""/>
                </v:shape>
                <o:OLEObject Type="Embed" ProgID="PBrush" ShapeID="_x0000_i1033" DrawAspect="Content" ObjectID="_1646915926" r:id="rId22"/>
              </w:object>
            </w:r>
          </w:p>
        </w:tc>
        <w:tc>
          <w:tcPr>
            <w:tcW w:w="7922" w:type="dxa"/>
            <w:gridSpan w:val="2"/>
          </w:tcPr>
          <w:p w:rsidR="001C029C" w:rsidRDefault="007D19C6" w:rsidP="00AE5E56">
            <w:pPr>
              <w:rPr>
                <w:rFonts w:ascii="Arial" w:hAnsi="Arial" w:cs="Arial"/>
                <w:sz w:val="24"/>
                <w:szCs w:val="24"/>
              </w:rPr>
            </w:pPr>
            <w:r>
              <w:rPr>
                <w:rFonts w:ascii="Arial" w:hAnsi="Arial" w:cs="Arial"/>
                <w:sz w:val="24"/>
                <w:szCs w:val="24"/>
              </w:rPr>
              <w:t xml:space="preserve">Lassen Sie die Desinfektionslösung gut Einwirken, damit diese wirken kann. </w:t>
            </w:r>
          </w:p>
          <w:p w:rsidR="007D19C6" w:rsidRDefault="007D19C6" w:rsidP="00AE5E56">
            <w:pPr>
              <w:rPr>
                <w:rFonts w:ascii="Arial" w:hAnsi="Arial" w:cs="Arial"/>
                <w:sz w:val="24"/>
                <w:szCs w:val="24"/>
              </w:rPr>
            </w:pPr>
            <w:r>
              <w:rPr>
                <w:rFonts w:ascii="Arial" w:hAnsi="Arial" w:cs="Arial"/>
                <w:sz w:val="24"/>
                <w:szCs w:val="24"/>
              </w:rPr>
              <w:t>Trocknen Sie Ihre Hände nicht ab.</w:t>
            </w:r>
          </w:p>
          <w:p w:rsidR="007D19C6" w:rsidRDefault="007D19C6" w:rsidP="00AE5E56">
            <w:pPr>
              <w:rPr>
                <w:rFonts w:ascii="Arial" w:hAnsi="Arial" w:cs="Arial"/>
                <w:sz w:val="24"/>
                <w:szCs w:val="24"/>
              </w:rPr>
            </w:pPr>
            <w:r>
              <w:rPr>
                <w:rFonts w:ascii="Arial" w:hAnsi="Arial" w:cs="Arial"/>
                <w:sz w:val="24"/>
                <w:szCs w:val="24"/>
              </w:rPr>
              <w:t>In der Regel beträgt die Einwirkzeit 30 Sekunden.</w:t>
            </w:r>
          </w:p>
          <w:p w:rsidR="007D19C6" w:rsidRDefault="007D19C6" w:rsidP="00AE5E56">
            <w:pPr>
              <w:rPr>
                <w:rFonts w:ascii="Arial" w:hAnsi="Arial" w:cs="Arial"/>
                <w:sz w:val="24"/>
                <w:szCs w:val="24"/>
              </w:rPr>
            </w:pPr>
            <w:r>
              <w:rPr>
                <w:rFonts w:ascii="Arial" w:hAnsi="Arial" w:cs="Arial"/>
                <w:sz w:val="24"/>
                <w:szCs w:val="24"/>
              </w:rPr>
              <w:t>Beachten Sie die Herstellerangaben.</w:t>
            </w:r>
          </w:p>
        </w:tc>
      </w:tr>
      <w:tr w:rsidR="001C029C" w:rsidTr="00246D85">
        <w:tc>
          <w:tcPr>
            <w:tcW w:w="1571" w:type="dxa"/>
          </w:tcPr>
          <w:p w:rsidR="001C029C" w:rsidRDefault="001C029C" w:rsidP="001C029C">
            <w:pPr>
              <w:jc w:val="center"/>
            </w:pPr>
            <w:r>
              <w:object w:dxaOrig="1980" w:dyaOrig="2328">
                <v:shape id="_x0000_i1034" type="#_x0000_t75" style="width:64.2pt;height:75pt" o:ole="">
                  <v:imagedata r:id="rId23" o:title=""/>
                </v:shape>
                <o:OLEObject Type="Embed" ProgID="PBrush" ShapeID="_x0000_i1034" DrawAspect="Content" ObjectID="_1646915927" r:id="rId24"/>
              </w:object>
            </w:r>
          </w:p>
        </w:tc>
        <w:tc>
          <w:tcPr>
            <w:tcW w:w="7922" w:type="dxa"/>
            <w:gridSpan w:val="2"/>
          </w:tcPr>
          <w:p w:rsidR="001C029C" w:rsidRDefault="007D19C6" w:rsidP="00AE5E56">
            <w:pPr>
              <w:rPr>
                <w:rFonts w:ascii="Arial" w:hAnsi="Arial" w:cs="Arial"/>
                <w:sz w:val="24"/>
                <w:szCs w:val="24"/>
              </w:rPr>
            </w:pPr>
            <w:r>
              <w:rPr>
                <w:rFonts w:ascii="Arial" w:hAnsi="Arial" w:cs="Arial"/>
                <w:sz w:val="24"/>
                <w:szCs w:val="24"/>
              </w:rPr>
              <w:t>Berühren Sie Lebensmittel nur mit sauberen und desinfizierten Hände</w:t>
            </w:r>
            <w:r w:rsidR="00871B02">
              <w:rPr>
                <w:rFonts w:ascii="Arial" w:hAnsi="Arial" w:cs="Arial"/>
                <w:sz w:val="24"/>
                <w:szCs w:val="24"/>
              </w:rPr>
              <w:t>n</w:t>
            </w:r>
            <w:r>
              <w:rPr>
                <w:rFonts w:ascii="Arial" w:hAnsi="Arial" w:cs="Arial"/>
                <w:sz w:val="24"/>
                <w:szCs w:val="24"/>
              </w:rPr>
              <w:t>.</w:t>
            </w:r>
          </w:p>
          <w:p w:rsidR="007D19C6" w:rsidRDefault="007D19C6" w:rsidP="00AE5E56">
            <w:pPr>
              <w:rPr>
                <w:rFonts w:ascii="Arial" w:hAnsi="Arial" w:cs="Arial"/>
                <w:sz w:val="24"/>
                <w:szCs w:val="24"/>
              </w:rPr>
            </w:pPr>
            <w:r>
              <w:rPr>
                <w:rFonts w:ascii="Arial" w:hAnsi="Arial" w:cs="Arial"/>
                <w:sz w:val="24"/>
                <w:szCs w:val="24"/>
              </w:rPr>
              <w:t xml:space="preserve">Führen Sie eine erneute Reinigung und Desinfektion durch wenn Sie Lebensmittelgruppen (Fleisch, Fisch, Wilderzeugnisse, Eier, Milchprodukte oder Gemüse) wechseln. </w:t>
            </w:r>
          </w:p>
          <w:p w:rsidR="00246D85" w:rsidRDefault="00246D85" w:rsidP="00AE5E56">
            <w:pPr>
              <w:rPr>
                <w:rFonts w:ascii="Arial" w:hAnsi="Arial" w:cs="Arial"/>
                <w:sz w:val="24"/>
                <w:szCs w:val="24"/>
              </w:rPr>
            </w:pPr>
          </w:p>
          <w:p w:rsidR="00246D85" w:rsidRDefault="00246D85" w:rsidP="00AE5E56">
            <w:pPr>
              <w:rPr>
                <w:rFonts w:ascii="Arial" w:hAnsi="Arial" w:cs="Arial"/>
                <w:sz w:val="24"/>
                <w:szCs w:val="24"/>
              </w:rPr>
            </w:pPr>
          </w:p>
        </w:tc>
      </w:tr>
      <w:tr w:rsidR="001C029C" w:rsidRPr="00A028C5" w:rsidTr="00246D85">
        <w:tc>
          <w:tcPr>
            <w:tcW w:w="9493" w:type="dxa"/>
            <w:gridSpan w:val="3"/>
            <w:shd w:val="clear" w:color="auto" w:fill="3B3838" w:themeFill="background2" w:themeFillShade="40"/>
          </w:tcPr>
          <w:p w:rsidR="001C029C" w:rsidRPr="00A028C5" w:rsidRDefault="001C029C" w:rsidP="001C029C">
            <w:pPr>
              <w:jc w:val="center"/>
              <w:rPr>
                <w:rFonts w:ascii="Arial" w:hAnsi="Arial" w:cs="Arial"/>
                <w:b/>
                <w:sz w:val="24"/>
                <w:szCs w:val="24"/>
              </w:rPr>
            </w:pPr>
            <w:r w:rsidRPr="00A028C5">
              <w:rPr>
                <w:rFonts w:ascii="Arial" w:hAnsi="Arial" w:cs="Arial"/>
                <w:b/>
                <w:sz w:val="24"/>
                <w:szCs w:val="24"/>
              </w:rPr>
              <w:t>Maßnahmen bei Wund- und Schnittverletzungen</w:t>
            </w:r>
          </w:p>
        </w:tc>
      </w:tr>
      <w:tr w:rsidR="001C029C" w:rsidTr="00246D85">
        <w:tc>
          <w:tcPr>
            <w:tcW w:w="4531" w:type="dxa"/>
            <w:gridSpan w:val="2"/>
          </w:tcPr>
          <w:p w:rsidR="00537B54" w:rsidRDefault="00537B54" w:rsidP="001C029C">
            <w:pPr>
              <w:jc w:val="center"/>
            </w:pPr>
          </w:p>
          <w:p w:rsidR="001C029C" w:rsidRDefault="001C029C" w:rsidP="001C029C">
            <w:pPr>
              <w:jc w:val="center"/>
            </w:pPr>
            <w:r>
              <w:object w:dxaOrig="6468" w:dyaOrig="2340">
                <v:shape id="_x0000_i1035" type="#_x0000_t75" style="width:214.8pt;height:78pt" o:ole="">
                  <v:imagedata r:id="rId25" o:title=""/>
                </v:shape>
                <o:OLEObject Type="Embed" ProgID="PBrush" ShapeID="_x0000_i1035" DrawAspect="Content" ObjectID="_1646915928" r:id="rId26"/>
              </w:object>
            </w:r>
          </w:p>
        </w:tc>
        <w:tc>
          <w:tcPr>
            <w:tcW w:w="4962" w:type="dxa"/>
          </w:tcPr>
          <w:p w:rsidR="00537B54" w:rsidRDefault="00537B54" w:rsidP="00A028C5">
            <w:pPr>
              <w:jc w:val="both"/>
              <w:rPr>
                <w:rFonts w:ascii="Arial" w:hAnsi="Arial" w:cs="Arial"/>
                <w:sz w:val="24"/>
                <w:szCs w:val="24"/>
              </w:rPr>
            </w:pPr>
          </w:p>
          <w:p w:rsidR="001C029C" w:rsidRDefault="00A028C5" w:rsidP="00A028C5">
            <w:pPr>
              <w:jc w:val="both"/>
              <w:rPr>
                <w:rFonts w:ascii="Arial" w:hAnsi="Arial" w:cs="Arial"/>
                <w:sz w:val="24"/>
                <w:szCs w:val="24"/>
              </w:rPr>
            </w:pPr>
            <w:r w:rsidRPr="00A028C5">
              <w:rPr>
                <w:rFonts w:ascii="Arial" w:hAnsi="Arial" w:cs="Arial"/>
                <w:sz w:val="24"/>
                <w:szCs w:val="24"/>
              </w:rPr>
              <w:t>Decken Sie kleine Wunden und Schnittverletzungen mit einem farbigen Pflaster und einem Fingerling oder Einweghandschuh ab. Dadurch verhindern Sie eine Übertragung von Wundbakterien auf Lebensmittel.</w:t>
            </w:r>
          </w:p>
          <w:p w:rsidR="00246D85" w:rsidRDefault="00246D85" w:rsidP="00A028C5">
            <w:pPr>
              <w:jc w:val="both"/>
              <w:rPr>
                <w:rFonts w:ascii="Arial" w:hAnsi="Arial" w:cs="Arial"/>
                <w:sz w:val="24"/>
                <w:szCs w:val="24"/>
              </w:rPr>
            </w:pPr>
          </w:p>
        </w:tc>
      </w:tr>
      <w:tr w:rsidR="001C029C" w:rsidRPr="00A028C5" w:rsidTr="00246D85">
        <w:tc>
          <w:tcPr>
            <w:tcW w:w="9493" w:type="dxa"/>
            <w:gridSpan w:val="3"/>
            <w:shd w:val="clear" w:color="auto" w:fill="3B3838" w:themeFill="background2" w:themeFillShade="40"/>
          </w:tcPr>
          <w:p w:rsidR="001C029C" w:rsidRPr="00A028C5" w:rsidRDefault="00A028C5" w:rsidP="00A028C5">
            <w:pPr>
              <w:jc w:val="center"/>
              <w:rPr>
                <w:rFonts w:ascii="Arial" w:hAnsi="Arial" w:cs="Arial"/>
                <w:b/>
                <w:sz w:val="24"/>
                <w:szCs w:val="24"/>
              </w:rPr>
            </w:pPr>
            <w:r w:rsidRPr="00A028C5">
              <w:rPr>
                <w:rFonts w:ascii="Arial" w:hAnsi="Arial" w:cs="Arial"/>
                <w:b/>
                <w:sz w:val="24"/>
                <w:szCs w:val="24"/>
              </w:rPr>
              <w:t>Anweisung zu Schmuck und Armbanduhren</w:t>
            </w:r>
          </w:p>
        </w:tc>
      </w:tr>
      <w:tr w:rsidR="001C029C" w:rsidTr="00246D85">
        <w:tc>
          <w:tcPr>
            <w:tcW w:w="1571" w:type="dxa"/>
          </w:tcPr>
          <w:p w:rsidR="00537B54" w:rsidRDefault="00537B54" w:rsidP="001C029C">
            <w:pPr>
              <w:jc w:val="center"/>
            </w:pPr>
          </w:p>
          <w:p w:rsidR="001C029C" w:rsidRDefault="001C029C" w:rsidP="001C029C">
            <w:pPr>
              <w:jc w:val="center"/>
            </w:pPr>
            <w:r>
              <w:object w:dxaOrig="1968" w:dyaOrig="2328">
                <v:shape id="_x0000_i1036" type="#_x0000_t75" style="width:64.8pt;height:76.8pt" o:ole="">
                  <v:imagedata r:id="rId27" o:title=""/>
                </v:shape>
                <o:OLEObject Type="Embed" ProgID="PBrush" ShapeID="_x0000_i1036" DrawAspect="Content" ObjectID="_1646915929" r:id="rId28"/>
              </w:object>
            </w:r>
          </w:p>
        </w:tc>
        <w:tc>
          <w:tcPr>
            <w:tcW w:w="7922" w:type="dxa"/>
            <w:gridSpan w:val="2"/>
          </w:tcPr>
          <w:p w:rsidR="00537B54" w:rsidRDefault="00537B54" w:rsidP="00A028C5">
            <w:pPr>
              <w:jc w:val="both"/>
              <w:rPr>
                <w:rFonts w:ascii="Arial" w:hAnsi="Arial" w:cs="Arial"/>
                <w:sz w:val="24"/>
                <w:szCs w:val="24"/>
              </w:rPr>
            </w:pPr>
          </w:p>
          <w:p w:rsidR="001C029C" w:rsidRDefault="00A028C5" w:rsidP="00A028C5">
            <w:pPr>
              <w:jc w:val="both"/>
              <w:rPr>
                <w:rFonts w:ascii="Arial" w:hAnsi="Arial" w:cs="Arial"/>
                <w:sz w:val="24"/>
                <w:szCs w:val="24"/>
              </w:rPr>
            </w:pPr>
            <w:r w:rsidRPr="00A028C5">
              <w:rPr>
                <w:rFonts w:ascii="Arial" w:hAnsi="Arial" w:cs="Arial"/>
                <w:sz w:val="24"/>
                <w:szCs w:val="24"/>
              </w:rPr>
              <w:t>Beim Umga</w:t>
            </w:r>
            <w:r w:rsidR="00871B02">
              <w:rPr>
                <w:rFonts w:ascii="Arial" w:hAnsi="Arial" w:cs="Arial"/>
                <w:sz w:val="24"/>
                <w:szCs w:val="24"/>
              </w:rPr>
              <w:t>ng mit Lebensmitteln sollte</w:t>
            </w:r>
            <w:r w:rsidRPr="00A028C5">
              <w:rPr>
                <w:rFonts w:ascii="Arial" w:hAnsi="Arial" w:cs="Arial"/>
                <w:sz w:val="24"/>
                <w:szCs w:val="24"/>
              </w:rPr>
              <w:t xml:space="preserve"> auf das Tragen von Schmuck und Armbanduhren verzichtet werden. Dazu gehören z. B. Eheringe und Armbänder. Legen Sie diese vor Arbeitsbeginn ab. Schmucktragende Hände können nicht ausreichend gereinigt und desinfiziert werden und stellen somit ein Verunreinigungsrisiko dar.</w:t>
            </w:r>
          </w:p>
          <w:p w:rsidR="00246D85" w:rsidRDefault="00246D85" w:rsidP="00A028C5">
            <w:pPr>
              <w:jc w:val="both"/>
              <w:rPr>
                <w:rFonts w:ascii="Arial" w:hAnsi="Arial" w:cs="Arial"/>
                <w:sz w:val="24"/>
                <w:szCs w:val="24"/>
              </w:rPr>
            </w:pPr>
          </w:p>
        </w:tc>
      </w:tr>
      <w:tr w:rsidR="00A028C5" w:rsidRPr="00A028C5" w:rsidTr="00246D85">
        <w:tc>
          <w:tcPr>
            <w:tcW w:w="9493" w:type="dxa"/>
            <w:gridSpan w:val="3"/>
            <w:shd w:val="clear" w:color="auto" w:fill="3B3838" w:themeFill="background2" w:themeFillShade="40"/>
          </w:tcPr>
          <w:p w:rsidR="00A028C5" w:rsidRPr="00A028C5" w:rsidRDefault="00A028C5" w:rsidP="00A028C5">
            <w:pPr>
              <w:jc w:val="center"/>
              <w:rPr>
                <w:rFonts w:ascii="Arial" w:hAnsi="Arial" w:cs="Arial"/>
                <w:b/>
                <w:sz w:val="24"/>
                <w:szCs w:val="24"/>
              </w:rPr>
            </w:pPr>
            <w:r w:rsidRPr="00A028C5">
              <w:rPr>
                <w:rFonts w:ascii="Arial" w:hAnsi="Arial" w:cs="Arial"/>
                <w:b/>
                <w:sz w:val="24"/>
                <w:szCs w:val="24"/>
              </w:rPr>
              <w:t>Hinweis zu künstliche</w:t>
            </w:r>
            <w:r w:rsidR="00871B02">
              <w:rPr>
                <w:rFonts w:ascii="Arial" w:hAnsi="Arial" w:cs="Arial"/>
                <w:b/>
                <w:sz w:val="24"/>
                <w:szCs w:val="24"/>
              </w:rPr>
              <w:t>n</w:t>
            </w:r>
            <w:r w:rsidRPr="00A028C5">
              <w:rPr>
                <w:rFonts w:ascii="Arial" w:hAnsi="Arial" w:cs="Arial"/>
                <w:b/>
                <w:sz w:val="24"/>
                <w:szCs w:val="24"/>
              </w:rPr>
              <w:t xml:space="preserve"> Fingernägel</w:t>
            </w:r>
          </w:p>
        </w:tc>
      </w:tr>
      <w:tr w:rsidR="001C029C" w:rsidTr="00246D85">
        <w:tc>
          <w:tcPr>
            <w:tcW w:w="1571" w:type="dxa"/>
          </w:tcPr>
          <w:p w:rsidR="00537B54" w:rsidRDefault="00537B54" w:rsidP="001C029C">
            <w:pPr>
              <w:jc w:val="center"/>
            </w:pPr>
          </w:p>
          <w:p w:rsidR="001C029C" w:rsidRDefault="00A028C5" w:rsidP="001C029C">
            <w:pPr>
              <w:jc w:val="center"/>
            </w:pPr>
            <w:r w:rsidRPr="00A028C5">
              <w:rPr>
                <w:noProof/>
                <w:lang w:eastAsia="de-DE"/>
              </w:rPr>
              <w:drawing>
                <wp:inline distT="0" distB="0" distL="0" distR="0" wp14:anchorId="5A4B7372" wp14:editId="4BA61805">
                  <wp:extent cx="784860" cy="941832"/>
                  <wp:effectExtent l="0" t="0" r="0" b="0"/>
                  <wp:docPr id="1026" name="Picture 2" descr="Fingerna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ingernage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90146" cy="948175"/>
                          </a:xfrm>
                          <a:prstGeom prst="rect">
                            <a:avLst/>
                          </a:prstGeom>
                          <a:noFill/>
                          <a:extLst/>
                        </pic:spPr>
                      </pic:pic>
                    </a:graphicData>
                  </a:graphic>
                </wp:inline>
              </w:drawing>
            </w:r>
          </w:p>
        </w:tc>
        <w:tc>
          <w:tcPr>
            <w:tcW w:w="7922" w:type="dxa"/>
            <w:gridSpan w:val="2"/>
          </w:tcPr>
          <w:p w:rsidR="00537B54" w:rsidRDefault="00537B54" w:rsidP="00A028C5">
            <w:pPr>
              <w:jc w:val="both"/>
              <w:rPr>
                <w:rFonts w:ascii="Arial" w:hAnsi="Arial" w:cs="Arial"/>
                <w:sz w:val="24"/>
                <w:szCs w:val="24"/>
              </w:rPr>
            </w:pPr>
          </w:p>
          <w:p w:rsidR="001C029C" w:rsidRDefault="00A028C5" w:rsidP="00A028C5">
            <w:pPr>
              <w:jc w:val="both"/>
              <w:rPr>
                <w:rFonts w:ascii="Arial" w:hAnsi="Arial" w:cs="Arial"/>
                <w:sz w:val="24"/>
                <w:szCs w:val="24"/>
              </w:rPr>
            </w:pPr>
            <w:r w:rsidRPr="00A028C5">
              <w:rPr>
                <w:rFonts w:ascii="Arial" w:hAnsi="Arial" w:cs="Arial"/>
                <w:sz w:val="24"/>
                <w:szCs w:val="24"/>
              </w:rPr>
              <w:t xml:space="preserve">Halten </w:t>
            </w:r>
            <w:r w:rsidR="00871B02">
              <w:rPr>
                <w:rFonts w:ascii="Arial" w:hAnsi="Arial" w:cs="Arial"/>
                <w:sz w:val="24"/>
                <w:szCs w:val="24"/>
              </w:rPr>
              <w:t>Sie Fingernägel kurz und sauber. V</w:t>
            </w:r>
            <w:bookmarkStart w:id="1" w:name="_GoBack"/>
            <w:bookmarkEnd w:id="1"/>
            <w:r w:rsidRPr="00A028C5">
              <w:rPr>
                <w:rFonts w:ascii="Arial" w:hAnsi="Arial" w:cs="Arial"/>
                <w:sz w:val="24"/>
                <w:szCs w:val="24"/>
              </w:rPr>
              <w:t xml:space="preserve">erzichten Sie auf </w:t>
            </w:r>
            <w:r>
              <w:rPr>
                <w:rFonts w:ascii="Arial" w:hAnsi="Arial" w:cs="Arial"/>
                <w:sz w:val="24"/>
                <w:szCs w:val="24"/>
              </w:rPr>
              <w:t xml:space="preserve">Nagellack und künstliche Nägel. </w:t>
            </w:r>
            <w:r w:rsidRPr="00A028C5">
              <w:rPr>
                <w:rFonts w:ascii="Arial" w:hAnsi="Arial" w:cs="Arial"/>
                <w:sz w:val="24"/>
                <w:szCs w:val="24"/>
              </w:rPr>
              <w:t>Da sich unter langen Fingernägeln der Schmutz leichter ansammeln kann als unter kurzen, sind lange Fingernägel nicht geeignet. Nagellack und künstliche Fingernägel können absplittern. Diese Arten der Verunreinigung sind schwer erkennbar.</w:t>
            </w:r>
          </w:p>
        </w:tc>
      </w:tr>
    </w:tbl>
    <w:p w:rsidR="009565BD" w:rsidRDefault="009565BD" w:rsidP="00AE5E56">
      <w:pPr>
        <w:spacing w:after="0"/>
        <w:rPr>
          <w:rFonts w:ascii="Arial" w:hAnsi="Arial" w:cs="Arial"/>
          <w:sz w:val="24"/>
          <w:szCs w:val="24"/>
        </w:rPr>
      </w:pPr>
    </w:p>
    <w:sectPr w:rsidR="009565BD" w:rsidSect="006836AE">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717FA"/>
    <w:multiLevelType w:val="hybridMultilevel"/>
    <w:tmpl w:val="5DDA03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56"/>
    <w:rsid w:val="001B213F"/>
    <w:rsid w:val="001C029C"/>
    <w:rsid w:val="00246D85"/>
    <w:rsid w:val="002608CA"/>
    <w:rsid w:val="002A241A"/>
    <w:rsid w:val="002E5975"/>
    <w:rsid w:val="00372B20"/>
    <w:rsid w:val="004A077A"/>
    <w:rsid w:val="004F20B7"/>
    <w:rsid w:val="00537B54"/>
    <w:rsid w:val="00607532"/>
    <w:rsid w:val="006739B4"/>
    <w:rsid w:val="006836AE"/>
    <w:rsid w:val="007D19C6"/>
    <w:rsid w:val="00871B02"/>
    <w:rsid w:val="009565BD"/>
    <w:rsid w:val="009F6771"/>
    <w:rsid w:val="00A028C5"/>
    <w:rsid w:val="00AE5E56"/>
    <w:rsid w:val="00C22559"/>
    <w:rsid w:val="00CF52F8"/>
    <w:rsid w:val="00DA70A4"/>
    <w:rsid w:val="00DD7A89"/>
    <w:rsid w:val="00EC3ECD"/>
    <w:rsid w:val="00EE202A"/>
    <w:rsid w:val="00F606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7CBA0-F44A-45D6-B6BE-6219CBA5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E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A2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58856">
      <w:bodyDiv w:val="1"/>
      <w:marLeft w:val="0"/>
      <w:marRight w:val="0"/>
      <w:marTop w:val="0"/>
      <w:marBottom w:val="0"/>
      <w:divBdr>
        <w:top w:val="none" w:sz="0" w:space="0" w:color="auto"/>
        <w:left w:val="none" w:sz="0" w:space="0" w:color="auto"/>
        <w:bottom w:val="none" w:sz="0" w:space="0" w:color="auto"/>
        <w:right w:val="none" w:sz="0" w:space="0" w:color="auto"/>
      </w:divBdr>
    </w:div>
    <w:div w:id="165491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10.bin"/><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6</cp:revision>
  <dcterms:created xsi:type="dcterms:W3CDTF">2020-03-28T10:18:00Z</dcterms:created>
  <dcterms:modified xsi:type="dcterms:W3CDTF">2020-03-28T14:52:00Z</dcterms:modified>
</cp:coreProperties>
</file>