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493" w:type="dxa"/>
        <w:tblLook w:val="04A0" w:firstRow="1" w:lastRow="0" w:firstColumn="1" w:lastColumn="0" w:noHBand="0" w:noVBand="1"/>
      </w:tblPr>
      <w:tblGrid>
        <w:gridCol w:w="2520"/>
        <w:gridCol w:w="4533"/>
        <w:gridCol w:w="2440"/>
      </w:tblGrid>
      <w:tr w:rsidR="00AE5E56" w:rsidTr="00EE202A">
        <w:tc>
          <w:tcPr>
            <w:tcW w:w="2520" w:type="dxa"/>
          </w:tcPr>
          <w:bookmarkStart w:id="0" w:name="_top"/>
          <w:bookmarkEnd w:id="0"/>
          <w:p w:rsidR="00AE5E56" w:rsidRDefault="00AE5E56">
            <w:r>
              <w:object w:dxaOrig="3156" w:dyaOrig="1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55.2pt" o:ole="">
                  <v:imagedata r:id="rId5" o:title=""/>
                </v:shape>
                <o:OLEObject Type="Embed" ProgID="PBrush" ShapeID="_x0000_i1025" DrawAspect="Content" ObjectID="_1643526042" r:id="rId6"/>
              </w:object>
            </w:r>
          </w:p>
        </w:tc>
        <w:tc>
          <w:tcPr>
            <w:tcW w:w="4533" w:type="dxa"/>
          </w:tcPr>
          <w:p w:rsidR="00AE5E56" w:rsidRDefault="00AE5E56" w:rsidP="00AE5E56">
            <w:pPr>
              <w:jc w:val="center"/>
              <w:rPr>
                <w:rFonts w:ascii="Arial" w:hAnsi="Arial" w:cs="Arial"/>
                <w:sz w:val="24"/>
                <w:szCs w:val="24"/>
              </w:rPr>
            </w:pPr>
          </w:p>
          <w:p w:rsidR="00AE5E56" w:rsidRDefault="00AE5E56" w:rsidP="00AE5E56">
            <w:pPr>
              <w:jc w:val="center"/>
              <w:rPr>
                <w:rFonts w:ascii="Arial" w:hAnsi="Arial" w:cs="Arial"/>
                <w:sz w:val="24"/>
                <w:szCs w:val="24"/>
              </w:rPr>
            </w:pPr>
            <w:r w:rsidRPr="00056F9F">
              <w:rPr>
                <w:rFonts w:ascii="Arial" w:hAnsi="Arial" w:cs="Arial"/>
                <w:sz w:val="24"/>
                <w:szCs w:val="24"/>
              </w:rPr>
              <w:t>HACCP Konzept und Hygieneorganisation Küchenbetriebe</w:t>
            </w:r>
          </w:p>
          <w:p w:rsidR="00AE5E56" w:rsidRDefault="00AE5E56"/>
        </w:tc>
        <w:tc>
          <w:tcPr>
            <w:tcW w:w="2440" w:type="dxa"/>
          </w:tcPr>
          <w:p w:rsidR="00AE5E56" w:rsidRPr="00AE5E56" w:rsidRDefault="00AE5E56" w:rsidP="00AE5E56">
            <w:pPr>
              <w:jc w:val="right"/>
              <w:rPr>
                <w:rFonts w:ascii="Arial" w:hAnsi="Arial" w:cs="Arial"/>
                <w:sz w:val="24"/>
                <w:szCs w:val="24"/>
              </w:rPr>
            </w:pPr>
          </w:p>
          <w:p w:rsidR="00AE5E56" w:rsidRPr="00AE5E56" w:rsidRDefault="00AE5E56" w:rsidP="00EE202A">
            <w:pPr>
              <w:jc w:val="right"/>
              <w:rPr>
                <w:rFonts w:ascii="Arial" w:hAnsi="Arial" w:cs="Arial"/>
                <w:sz w:val="24"/>
                <w:szCs w:val="24"/>
              </w:rPr>
            </w:pPr>
            <w:r w:rsidRPr="00AE5E56">
              <w:rPr>
                <w:rFonts w:ascii="Arial" w:hAnsi="Arial" w:cs="Arial"/>
                <w:sz w:val="24"/>
                <w:szCs w:val="24"/>
              </w:rPr>
              <w:t>HACCP.</w:t>
            </w:r>
            <w:r w:rsidR="00EE202A">
              <w:rPr>
                <w:rFonts w:ascii="Arial" w:hAnsi="Arial" w:cs="Arial"/>
                <w:sz w:val="24"/>
                <w:szCs w:val="24"/>
              </w:rPr>
              <w:t>11.0</w:t>
            </w:r>
            <w:r w:rsidR="00505832">
              <w:rPr>
                <w:rFonts w:ascii="Arial" w:hAnsi="Arial" w:cs="Arial"/>
                <w:sz w:val="24"/>
                <w:szCs w:val="24"/>
              </w:rPr>
              <w:t>0.1</w:t>
            </w:r>
          </w:p>
        </w:tc>
      </w:tr>
      <w:tr w:rsidR="00AE5E56" w:rsidTr="00EE202A">
        <w:tc>
          <w:tcPr>
            <w:tcW w:w="9493" w:type="dxa"/>
            <w:gridSpan w:val="3"/>
          </w:tcPr>
          <w:p w:rsidR="00AE5E56" w:rsidRDefault="00AE5E56" w:rsidP="00AE5E56">
            <w:pPr>
              <w:jc w:val="center"/>
              <w:rPr>
                <w:rFonts w:ascii="Arial" w:hAnsi="Arial" w:cs="Arial"/>
                <w:sz w:val="24"/>
                <w:szCs w:val="24"/>
              </w:rPr>
            </w:pPr>
          </w:p>
          <w:p w:rsidR="00AE5E56" w:rsidRDefault="002E5975" w:rsidP="00AE5E56">
            <w:pPr>
              <w:jc w:val="center"/>
              <w:rPr>
                <w:rFonts w:ascii="Arial" w:hAnsi="Arial" w:cs="Arial"/>
                <w:sz w:val="24"/>
                <w:szCs w:val="24"/>
              </w:rPr>
            </w:pPr>
            <w:r>
              <w:rPr>
                <w:rFonts w:ascii="Arial" w:hAnsi="Arial" w:cs="Arial"/>
                <w:sz w:val="24"/>
                <w:szCs w:val="24"/>
              </w:rPr>
              <w:t xml:space="preserve">Anlage: </w:t>
            </w:r>
            <w:r w:rsidR="00505832">
              <w:rPr>
                <w:rFonts w:ascii="Arial" w:hAnsi="Arial" w:cs="Arial"/>
                <w:sz w:val="24"/>
                <w:szCs w:val="24"/>
              </w:rPr>
              <w:t xml:space="preserve">Muster </w:t>
            </w:r>
            <w:r w:rsidR="00EE202A" w:rsidRPr="00EE202A">
              <w:rPr>
                <w:rFonts w:ascii="Arial" w:hAnsi="Arial" w:cs="Arial"/>
                <w:sz w:val="24"/>
                <w:szCs w:val="24"/>
              </w:rPr>
              <w:t>Formular Präventivprogramm</w:t>
            </w:r>
          </w:p>
          <w:p w:rsidR="00AE5E56" w:rsidRDefault="00AE5E56" w:rsidP="00AE5E56">
            <w:pPr>
              <w:jc w:val="center"/>
            </w:pPr>
          </w:p>
        </w:tc>
      </w:tr>
    </w:tbl>
    <w:p w:rsidR="00AE5E56" w:rsidRDefault="00AE5E56" w:rsidP="00AE5E56">
      <w:pPr>
        <w:spacing w:after="0"/>
        <w:rPr>
          <w:rFonts w:ascii="Arial" w:hAnsi="Arial" w:cs="Arial"/>
          <w:sz w:val="24"/>
          <w:szCs w:val="24"/>
        </w:rPr>
      </w:pPr>
    </w:p>
    <w:tbl>
      <w:tblPr>
        <w:tblStyle w:val="Tabellenraster"/>
        <w:tblW w:w="9493" w:type="dxa"/>
        <w:tblLook w:val="04A0" w:firstRow="1" w:lastRow="0" w:firstColumn="1" w:lastColumn="0" w:noHBand="0" w:noVBand="1"/>
      </w:tblPr>
      <w:tblGrid>
        <w:gridCol w:w="2551"/>
        <w:gridCol w:w="2262"/>
        <w:gridCol w:w="1384"/>
        <w:gridCol w:w="1417"/>
        <w:gridCol w:w="2151"/>
      </w:tblGrid>
      <w:tr w:rsidR="00EE202A" w:rsidTr="00E30C51">
        <w:tc>
          <w:tcPr>
            <w:tcW w:w="2552" w:type="dxa"/>
          </w:tcPr>
          <w:p w:rsidR="00EE202A" w:rsidRDefault="00EE202A" w:rsidP="00EE202A">
            <w:pPr>
              <w:jc w:val="right"/>
              <w:rPr>
                <w:rFonts w:ascii="Arial" w:hAnsi="Arial" w:cs="Arial"/>
                <w:sz w:val="24"/>
                <w:szCs w:val="24"/>
              </w:rPr>
            </w:pPr>
            <w:r>
              <w:rPr>
                <w:rFonts w:ascii="Arial" w:hAnsi="Arial" w:cs="Arial"/>
                <w:sz w:val="24"/>
                <w:szCs w:val="24"/>
              </w:rPr>
              <w:t>Thema</w:t>
            </w:r>
          </w:p>
        </w:tc>
        <w:tc>
          <w:tcPr>
            <w:tcW w:w="6941" w:type="dxa"/>
            <w:gridSpan w:val="4"/>
          </w:tcPr>
          <w:p w:rsidR="00EE202A" w:rsidRPr="0066418F" w:rsidRDefault="00505832" w:rsidP="00AE5E56">
            <w:pPr>
              <w:rPr>
                <w:rFonts w:ascii="Arial" w:hAnsi="Arial" w:cs="Arial"/>
                <w:sz w:val="20"/>
                <w:szCs w:val="20"/>
              </w:rPr>
            </w:pPr>
            <w:r>
              <w:rPr>
                <w:rFonts w:ascii="Arial" w:hAnsi="Arial" w:cs="Arial"/>
                <w:sz w:val="20"/>
                <w:szCs w:val="20"/>
              </w:rPr>
              <w:t>Kühllagerung</w:t>
            </w:r>
          </w:p>
        </w:tc>
      </w:tr>
      <w:tr w:rsidR="00EE202A" w:rsidTr="00E30C51">
        <w:tc>
          <w:tcPr>
            <w:tcW w:w="2552" w:type="dxa"/>
          </w:tcPr>
          <w:p w:rsidR="00EE202A" w:rsidRDefault="00EE202A" w:rsidP="00EE202A">
            <w:pPr>
              <w:jc w:val="right"/>
              <w:rPr>
                <w:rFonts w:ascii="Arial" w:hAnsi="Arial" w:cs="Arial"/>
                <w:sz w:val="24"/>
                <w:szCs w:val="24"/>
              </w:rPr>
            </w:pPr>
            <w:r>
              <w:rPr>
                <w:rFonts w:ascii="Arial" w:hAnsi="Arial" w:cs="Arial"/>
                <w:sz w:val="24"/>
                <w:szCs w:val="24"/>
              </w:rPr>
              <w:t>Verantwortung</w:t>
            </w:r>
          </w:p>
        </w:tc>
        <w:tc>
          <w:tcPr>
            <w:tcW w:w="6941" w:type="dxa"/>
            <w:gridSpan w:val="4"/>
          </w:tcPr>
          <w:p w:rsidR="00EE202A" w:rsidRPr="0066418F" w:rsidRDefault="00505832" w:rsidP="00AE5E56">
            <w:pPr>
              <w:rPr>
                <w:rFonts w:ascii="Arial" w:hAnsi="Arial" w:cs="Arial"/>
                <w:sz w:val="20"/>
                <w:szCs w:val="20"/>
              </w:rPr>
            </w:pPr>
            <w:r>
              <w:rPr>
                <w:rFonts w:ascii="Arial" w:hAnsi="Arial" w:cs="Arial"/>
                <w:sz w:val="20"/>
                <w:szCs w:val="20"/>
              </w:rPr>
              <w:t>Lagermeister</w:t>
            </w:r>
          </w:p>
        </w:tc>
      </w:tr>
      <w:tr w:rsidR="00EE202A" w:rsidTr="00E30C51">
        <w:tc>
          <w:tcPr>
            <w:tcW w:w="2552" w:type="dxa"/>
          </w:tcPr>
          <w:p w:rsidR="00EE202A" w:rsidRDefault="00EE202A" w:rsidP="00EE202A">
            <w:pPr>
              <w:jc w:val="right"/>
              <w:rPr>
                <w:rFonts w:ascii="Arial" w:hAnsi="Arial" w:cs="Arial"/>
                <w:sz w:val="24"/>
                <w:szCs w:val="24"/>
              </w:rPr>
            </w:pPr>
            <w:r>
              <w:rPr>
                <w:rFonts w:ascii="Arial" w:hAnsi="Arial" w:cs="Arial"/>
                <w:sz w:val="24"/>
                <w:szCs w:val="24"/>
              </w:rPr>
              <w:t>Ziel und Zweck</w:t>
            </w:r>
          </w:p>
        </w:tc>
        <w:tc>
          <w:tcPr>
            <w:tcW w:w="6941" w:type="dxa"/>
            <w:gridSpan w:val="4"/>
          </w:tcPr>
          <w:p w:rsidR="00505832" w:rsidRPr="00505832" w:rsidRDefault="00505832" w:rsidP="00505832">
            <w:pPr>
              <w:pStyle w:val="Listenabsatz"/>
              <w:numPr>
                <w:ilvl w:val="0"/>
                <w:numId w:val="2"/>
              </w:numPr>
              <w:rPr>
                <w:rFonts w:ascii="Arial" w:hAnsi="Arial" w:cs="Arial"/>
                <w:sz w:val="20"/>
                <w:szCs w:val="20"/>
              </w:rPr>
            </w:pPr>
            <w:r w:rsidRPr="00505832">
              <w:rPr>
                <w:rFonts w:ascii="Arial" w:hAnsi="Arial" w:cs="Arial"/>
                <w:sz w:val="20"/>
                <w:szCs w:val="20"/>
              </w:rPr>
              <w:t>Einhaltung der Kundenforderungen bei Anlieferung der Produkte (Soll &lt;+8°C)</w:t>
            </w:r>
          </w:p>
          <w:p w:rsidR="00505832" w:rsidRPr="00505832" w:rsidRDefault="00505832" w:rsidP="00505832">
            <w:pPr>
              <w:pStyle w:val="Listenabsatz"/>
              <w:numPr>
                <w:ilvl w:val="0"/>
                <w:numId w:val="2"/>
              </w:numPr>
              <w:rPr>
                <w:rFonts w:ascii="Arial" w:hAnsi="Arial" w:cs="Arial"/>
                <w:sz w:val="20"/>
                <w:szCs w:val="20"/>
              </w:rPr>
            </w:pPr>
            <w:r w:rsidRPr="00505832">
              <w:rPr>
                <w:rFonts w:ascii="Arial" w:hAnsi="Arial" w:cs="Arial"/>
                <w:sz w:val="20"/>
                <w:szCs w:val="20"/>
              </w:rPr>
              <w:t>Gewährleistung der Verkehrsfähigkeit</w:t>
            </w:r>
            <w:r>
              <w:rPr>
                <w:rFonts w:ascii="Arial" w:hAnsi="Arial" w:cs="Arial"/>
                <w:sz w:val="20"/>
                <w:szCs w:val="20"/>
              </w:rPr>
              <w:t xml:space="preserve"> der Produkte während der gesam</w:t>
            </w:r>
            <w:r w:rsidRPr="00505832">
              <w:rPr>
                <w:rFonts w:ascii="Arial" w:hAnsi="Arial" w:cs="Arial"/>
                <w:sz w:val="20"/>
                <w:szCs w:val="20"/>
              </w:rPr>
              <w:t>ten Haltbarkeitszeit</w:t>
            </w:r>
          </w:p>
          <w:p w:rsidR="00505832" w:rsidRPr="00505832" w:rsidRDefault="00505832" w:rsidP="00505832">
            <w:pPr>
              <w:pStyle w:val="Listenabsatz"/>
              <w:numPr>
                <w:ilvl w:val="0"/>
                <w:numId w:val="2"/>
              </w:numPr>
              <w:rPr>
                <w:rFonts w:ascii="Arial" w:hAnsi="Arial" w:cs="Arial"/>
                <w:sz w:val="20"/>
                <w:szCs w:val="20"/>
              </w:rPr>
            </w:pPr>
            <w:r w:rsidRPr="00505832">
              <w:rPr>
                <w:rFonts w:ascii="Arial" w:hAnsi="Arial" w:cs="Arial"/>
                <w:sz w:val="20"/>
                <w:szCs w:val="20"/>
              </w:rPr>
              <w:t xml:space="preserve">Verhinderung von Verderb des Lebensmittels </w:t>
            </w:r>
          </w:p>
          <w:p w:rsidR="00505832" w:rsidRPr="00505832" w:rsidRDefault="00505832" w:rsidP="00505832">
            <w:pPr>
              <w:pStyle w:val="Listenabsatz"/>
              <w:numPr>
                <w:ilvl w:val="0"/>
                <w:numId w:val="2"/>
              </w:numPr>
              <w:rPr>
                <w:rFonts w:ascii="Arial" w:hAnsi="Arial" w:cs="Arial"/>
                <w:sz w:val="20"/>
                <w:szCs w:val="20"/>
              </w:rPr>
            </w:pPr>
            <w:r w:rsidRPr="00505832">
              <w:rPr>
                <w:rFonts w:ascii="Arial" w:hAnsi="Arial" w:cs="Arial"/>
                <w:sz w:val="20"/>
                <w:szCs w:val="20"/>
              </w:rPr>
              <w:t xml:space="preserve">Vermeidung des Wachstums von Mikroorganismen </w:t>
            </w:r>
          </w:p>
          <w:p w:rsidR="00EE202A" w:rsidRPr="00505832" w:rsidRDefault="00505832" w:rsidP="00505832">
            <w:pPr>
              <w:pStyle w:val="Listenabsatz"/>
              <w:numPr>
                <w:ilvl w:val="0"/>
                <w:numId w:val="2"/>
              </w:numPr>
              <w:rPr>
                <w:rFonts w:ascii="Arial" w:hAnsi="Arial" w:cs="Arial"/>
                <w:sz w:val="20"/>
                <w:szCs w:val="20"/>
              </w:rPr>
            </w:pPr>
            <w:r w:rsidRPr="00505832">
              <w:rPr>
                <w:rFonts w:ascii="Arial" w:hAnsi="Arial" w:cs="Arial"/>
                <w:sz w:val="20"/>
                <w:szCs w:val="20"/>
              </w:rPr>
              <w:t>Einhaltung der Anforderungen der VO (EG) 2073/205 und VO (EG) 1441/2007</w:t>
            </w:r>
          </w:p>
        </w:tc>
      </w:tr>
      <w:tr w:rsidR="00EE202A" w:rsidTr="00E30C51">
        <w:tc>
          <w:tcPr>
            <w:tcW w:w="2552" w:type="dxa"/>
          </w:tcPr>
          <w:p w:rsidR="00EE202A" w:rsidRDefault="00EE202A" w:rsidP="00EE202A">
            <w:pPr>
              <w:jc w:val="right"/>
              <w:rPr>
                <w:rFonts w:ascii="Arial" w:hAnsi="Arial" w:cs="Arial"/>
                <w:sz w:val="24"/>
                <w:szCs w:val="24"/>
              </w:rPr>
            </w:pPr>
            <w:r>
              <w:rPr>
                <w:rFonts w:ascii="Arial" w:hAnsi="Arial" w:cs="Arial"/>
                <w:sz w:val="24"/>
                <w:szCs w:val="24"/>
              </w:rPr>
              <w:t>Gefährdungen</w:t>
            </w:r>
          </w:p>
        </w:tc>
        <w:tc>
          <w:tcPr>
            <w:tcW w:w="6941" w:type="dxa"/>
            <w:gridSpan w:val="4"/>
          </w:tcPr>
          <w:p w:rsidR="00505832" w:rsidRPr="00505832" w:rsidRDefault="00505832" w:rsidP="00505832">
            <w:pPr>
              <w:rPr>
                <w:rFonts w:ascii="Arial" w:hAnsi="Arial" w:cs="Arial"/>
                <w:sz w:val="20"/>
                <w:szCs w:val="20"/>
              </w:rPr>
            </w:pPr>
            <w:r w:rsidRPr="00505832">
              <w:rPr>
                <w:rFonts w:ascii="Arial" w:hAnsi="Arial" w:cs="Arial"/>
                <w:sz w:val="20"/>
                <w:szCs w:val="20"/>
              </w:rPr>
              <w:t xml:space="preserve">Die Produkte unseres Unternehmens erfordern eine durchgängige Einhaltung der Kühlkette, damit es nicht zu </w:t>
            </w:r>
            <w:proofErr w:type="spellStart"/>
            <w:r w:rsidRPr="00505832">
              <w:rPr>
                <w:rFonts w:ascii="Arial" w:hAnsi="Arial" w:cs="Arial"/>
                <w:sz w:val="20"/>
                <w:szCs w:val="20"/>
              </w:rPr>
              <w:t>Verderbserscheinungen</w:t>
            </w:r>
            <w:proofErr w:type="spellEnd"/>
            <w:r w:rsidRPr="00505832">
              <w:rPr>
                <w:rFonts w:ascii="Arial" w:hAnsi="Arial" w:cs="Arial"/>
                <w:sz w:val="20"/>
                <w:szCs w:val="20"/>
              </w:rPr>
              <w:t xml:space="preserve"> innerhalb des MHD kommt. Sollte die Kühlkette nicht eingehalten werden, kann es zu einem Anstieg des Keimgehaltes während der Lagerdauer kommen. Hier sind insbesondere solche Mikroorganismen zu betrachten, die ggf. während der Abfüllung oder über die Verpackung ins Produkt gelangt sein können oder die die </w:t>
            </w:r>
            <w:proofErr w:type="spellStart"/>
            <w:r w:rsidRPr="00505832">
              <w:rPr>
                <w:rFonts w:ascii="Arial" w:hAnsi="Arial" w:cs="Arial"/>
                <w:sz w:val="20"/>
                <w:szCs w:val="20"/>
              </w:rPr>
              <w:t>Produkterhit-zung</w:t>
            </w:r>
            <w:proofErr w:type="spellEnd"/>
            <w:r w:rsidRPr="00505832">
              <w:rPr>
                <w:rFonts w:ascii="Arial" w:hAnsi="Arial" w:cs="Arial"/>
                <w:sz w:val="20"/>
                <w:szCs w:val="20"/>
              </w:rPr>
              <w:t xml:space="preserve"> überlebt haben können. Dies sind möglicherweise Hefen und </w:t>
            </w:r>
            <w:proofErr w:type="spellStart"/>
            <w:r w:rsidRPr="00505832">
              <w:rPr>
                <w:rFonts w:ascii="Arial" w:hAnsi="Arial" w:cs="Arial"/>
                <w:sz w:val="20"/>
                <w:szCs w:val="20"/>
              </w:rPr>
              <w:t>Schimmelpil-ze</w:t>
            </w:r>
            <w:proofErr w:type="spellEnd"/>
            <w:r w:rsidRPr="00505832">
              <w:rPr>
                <w:rFonts w:ascii="Arial" w:hAnsi="Arial" w:cs="Arial"/>
                <w:sz w:val="20"/>
                <w:szCs w:val="20"/>
              </w:rPr>
              <w:t xml:space="preserve">, Säurebildner, </w:t>
            </w:r>
            <w:proofErr w:type="spellStart"/>
            <w:r w:rsidRPr="00505832">
              <w:rPr>
                <w:rFonts w:ascii="Arial" w:hAnsi="Arial" w:cs="Arial"/>
                <w:sz w:val="20"/>
                <w:szCs w:val="20"/>
              </w:rPr>
              <w:t>Bacillus</w:t>
            </w:r>
            <w:proofErr w:type="spellEnd"/>
            <w:r w:rsidRPr="00505832">
              <w:rPr>
                <w:rFonts w:ascii="Arial" w:hAnsi="Arial" w:cs="Arial"/>
                <w:sz w:val="20"/>
                <w:szCs w:val="20"/>
              </w:rPr>
              <w:t xml:space="preserve"> </w:t>
            </w:r>
            <w:proofErr w:type="spellStart"/>
            <w:r w:rsidRPr="00505832">
              <w:rPr>
                <w:rFonts w:ascii="Arial" w:hAnsi="Arial" w:cs="Arial"/>
                <w:sz w:val="20"/>
                <w:szCs w:val="20"/>
              </w:rPr>
              <w:t>cereus</w:t>
            </w:r>
            <w:proofErr w:type="spellEnd"/>
            <w:r w:rsidRPr="00505832">
              <w:rPr>
                <w:rFonts w:ascii="Arial" w:hAnsi="Arial" w:cs="Arial"/>
                <w:sz w:val="20"/>
                <w:szCs w:val="20"/>
              </w:rPr>
              <w:t xml:space="preserve">, </w:t>
            </w:r>
            <w:proofErr w:type="spellStart"/>
            <w:r w:rsidRPr="00505832">
              <w:rPr>
                <w:rFonts w:ascii="Arial" w:hAnsi="Arial" w:cs="Arial"/>
                <w:sz w:val="20"/>
                <w:szCs w:val="20"/>
              </w:rPr>
              <w:t>Staphylococcus</w:t>
            </w:r>
            <w:proofErr w:type="spellEnd"/>
            <w:r w:rsidRPr="00505832">
              <w:rPr>
                <w:rFonts w:ascii="Arial" w:hAnsi="Arial" w:cs="Arial"/>
                <w:sz w:val="20"/>
                <w:szCs w:val="20"/>
              </w:rPr>
              <w:t xml:space="preserve"> </w:t>
            </w:r>
            <w:proofErr w:type="spellStart"/>
            <w:r w:rsidRPr="00505832">
              <w:rPr>
                <w:rFonts w:ascii="Arial" w:hAnsi="Arial" w:cs="Arial"/>
                <w:sz w:val="20"/>
                <w:szCs w:val="20"/>
              </w:rPr>
              <w:t>aureus</w:t>
            </w:r>
            <w:proofErr w:type="spellEnd"/>
            <w:r w:rsidRPr="00505832">
              <w:rPr>
                <w:rFonts w:ascii="Arial" w:hAnsi="Arial" w:cs="Arial"/>
                <w:sz w:val="20"/>
                <w:szCs w:val="20"/>
              </w:rPr>
              <w:t>.</w:t>
            </w:r>
          </w:p>
          <w:p w:rsidR="00505832" w:rsidRPr="00505832" w:rsidRDefault="00505832" w:rsidP="00505832">
            <w:pPr>
              <w:rPr>
                <w:rFonts w:ascii="Arial" w:hAnsi="Arial" w:cs="Arial"/>
                <w:sz w:val="20"/>
                <w:szCs w:val="20"/>
              </w:rPr>
            </w:pPr>
            <w:r w:rsidRPr="00505832">
              <w:rPr>
                <w:rFonts w:ascii="Arial" w:hAnsi="Arial" w:cs="Arial"/>
                <w:sz w:val="20"/>
                <w:szCs w:val="20"/>
              </w:rPr>
              <w:t xml:space="preserve">Schimmelpilzsporen können die Produkterhitzung überleben und in besonderen Fällen Allergien und bei Personen mit geschwächtem Immunsystem schwere Erkrankungen auslösen (sog. Mykosen). Schimmel können auch </w:t>
            </w:r>
            <w:proofErr w:type="spellStart"/>
            <w:r w:rsidRPr="00505832">
              <w:rPr>
                <w:rFonts w:ascii="Arial" w:hAnsi="Arial" w:cs="Arial"/>
                <w:sz w:val="20"/>
                <w:szCs w:val="20"/>
              </w:rPr>
              <w:t>Mykotoxine</w:t>
            </w:r>
            <w:proofErr w:type="spellEnd"/>
            <w:r w:rsidRPr="00505832">
              <w:rPr>
                <w:rFonts w:ascii="Arial" w:hAnsi="Arial" w:cs="Arial"/>
                <w:sz w:val="20"/>
                <w:szCs w:val="20"/>
              </w:rPr>
              <w:t xml:space="preserve"> ausbilden, die kanzerogene Wirkung auf Menschen haben können.</w:t>
            </w:r>
          </w:p>
          <w:p w:rsidR="00505832" w:rsidRPr="00505832" w:rsidRDefault="00505832" w:rsidP="00505832">
            <w:pPr>
              <w:rPr>
                <w:rFonts w:ascii="Arial" w:hAnsi="Arial" w:cs="Arial"/>
                <w:sz w:val="20"/>
                <w:szCs w:val="20"/>
              </w:rPr>
            </w:pPr>
            <w:proofErr w:type="spellStart"/>
            <w:r w:rsidRPr="00505832">
              <w:rPr>
                <w:rFonts w:ascii="Arial" w:hAnsi="Arial" w:cs="Arial"/>
                <w:sz w:val="20"/>
                <w:szCs w:val="20"/>
              </w:rPr>
              <w:t>Bacillus</w:t>
            </w:r>
            <w:proofErr w:type="spellEnd"/>
            <w:r w:rsidRPr="00505832">
              <w:rPr>
                <w:rFonts w:ascii="Arial" w:hAnsi="Arial" w:cs="Arial"/>
                <w:sz w:val="20"/>
                <w:szCs w:val="20"/>
              </w:rPr>
              <w:t xml:space="preserve"> </w:t>
            </w:r>
            <w:proofErr w:type="spellStart"/>
            <w:r w:rsidRPr="00505832">
              <w:rPr>
                <w:rFonts w:ascii="Arial" w:hAnsi="Arial" w:cs="Arial"/>
                <w:sz w:val="20"/>
                <w:szCs w:val="20"/>
              </w:rPr>
              <w:t>Cereus</w:t>
            </w:r>
            <w:proofErr w:type="spellEnd"/>
            <w:r w:rsidRPr="00505832">
              <w:rPr>
                <w:rFonts w:ascii="Arial" w:hAnsi="Arial" w:cs="Arial"/>
                <w:sz w:val="20"/>
                <w:szCs w:val="20"/>
              </w:rPr>
              <w:t xml:space="preserve"> wird zwar bei der Erhitzung der Produkte abgetötet, jedoch könnten Sporen die Erhitzung überstehen und bei zu hohen Lagertemperaturen wieder auskeimen bzw. sich wieder vermehren. Beim Verzehr von mit B. </w:t>
            </w:r>
            <w:proofErr w:type="spellStart"/>
            <w:r w:rsidRPr="00505832">
              <w:rPr>
                <w:rFonts w:ascii="Arial" w:hAnsi="Arial" w:cs="Arial"/>
                <w:sz w:val="20"/>
                <w:szCs w:val="20"/>
              </w:rPr>
              <w:t>cereus</w:t>
            </w:r>
            <w:proofErr w:type="spellEnd"/>
            <w:r w:rsidRPr="00505832">
              <w:rPr>
                <w:rFonts w:ascii="Arial" w:hAnsi="Arial" w:cs="Arial"/>
                <w:sz w:val="20"/>
                <w:szCs w:val="20"/>
              </w:rPr>
              <w:t xml:space="preserve"> kontaminierten Speisen werden Gifte bzw. Keime aufgenommen, die zu Le-</w:t>
            </w:r>
            <w:proofErr w:type="spellStart"/>
            <w:r w:rsidRPr="00505832">
              <w:rPr>
                <w:rFonts w:ascii="Arial" w:hAnsi="Arial" w:cs="Arial"/>
                <w:sz w:val="20"/>
                <w:szCs w:val="20"/>
              </w:rPr>
              <w:t>bensmittelvergiftungen</w:t>
            </w:r>
            <w:proofErr w:type="spellEnd"/>
            <w:r w:rsidRPr="00505832">
              <w:rPr>
                <w:rFonts w:ascii="Arial" w:hAnsi="Arial" w:cs="Arial"/>
                <w:sz w:val="20"/>
                <w:szCs w:val="20"/>
              </w:rPr>
              <w:t xml:space="preserve"> bzw. Magen-Darm-Infektionen beim Menschen führen können.</w:t>
            </w:r>
          </w:p>
          <w:p w:rsidR="00505832" w:rsidRPr="00505832" w:rsidRDefault="00505832" w:rsidP="00505832">
            <w:pPr>
              <w:rPr>
                <w:rFonts w:ascii="Arial" w:hAnsi="Arial" w:cs="Arial"/>
                <w:sz w:val="20"/>
                <w:szCs w:val="20"/>
              </w:rPr>
            </w:pPr>
            <w:proofErr w:type="spellStart"/>
            <w:r w:rsidRPr="00505832">
              <w:rPr>
                <w:rFonts w:ascii="Arial" w:hAnsi="Arial" w:cs="Arial"/>
                <w:sz w:val="20"/>
                <w:szCs w:val="20"/>
              </w:rPr>
              <w:t>Staphylococcus</w:t>
            </w:r>
            <w:proofErr w:type="spellEnd"/>
            <w:r w:rsidRPr="00505832">
              <w:rPr>
                <w:rFonts w:ascii="Arial" w:hAnsi="Arial" w:cs="Arial"/>
                <w:sz w:val="20"/>
                <w:szCs w:val="20"/>
              </w:rPr>
              <w:t xml:space="preserve"> </w:t>
            </w:r>
            <w:proofErr w:type="spellStart"/>
            <w:r w:rsidRPr="00505832">
              <w:rPr>
                <w:rFonts w:ascii="Arial" w:hAnsi="Arial" w:cs="Arial"/>
                <w:sz w:val="20"/>
                <w:szCs w:val="20"/>
              </w:rPr>
              <w:t>aureus</w:t>
            </w:r>
            <w:proofErr w:type="spellEnd"/>
            <w:r w:rsidRPr="00505832">
              <w:rPr>
                <w:rFonts w:ascii="Arial" w:hAnsi="Arial" w:cs="Arial"/>
                <w:sz w:val="20"/>
                <w:szCs w:val="20"/>
              </w:rPr>
              <w:t xml:space="preserve"> könnte durch die Mitarbeiter bei der Abfüllung auf das Produkt übertragen werden. Beim Verbraucher könnten durch St. </w:t>
            </w:r>
            <w:proofErr w:type="spellStart"/>
            <w:r w:rsidRPr="00505832">
              <w:rPr>
                <w:rFonts w:ascii="Arial" w:hAnsi="Arial" w:cs="Arial"/>
                <w:sz w:val="20"/>
                <w:szCs w:val="20"/>
              </w:rPr>
              <w:t>aureus</w:t>
            </w:r>
            <w:proofErr w:type="spellEnd"/>
            <w:r w:rsidRPr="00505832">
              <w:rPr>
                <w:rFonts w:ascii="Arial" w:hAnsi="Arial" w:cs="Arial"/>
                <w:sz w:val="20"/>
                <w:szCs w:val="20"/>
              </w:rPr>
              <w:t xml:space="preserve"> Haut-entzündungen (Furunkel, Karbunkel), Muskelerkrankungen (</w:t>
            </w:r>
            <w:proofErr w:type="spellStart"/>
            <w:r w:rsidRPr="00505832">
              <w:rPr>
                <w:rFonts w:ascii="Arial" w:hAnsi="Arial" w:cs="Arial"/>
                <w:sz w:val="20"/>
                <w:szCs w:val="20"/>
              </w:rPr>
              <w:t>Pyomyositis</w:t>
            </w:r>
            <w:proofErr w:type="spellEnd"/>
            <w:r w:rsidRPr="00505832">
              <w:rPr>
                <w:rFonts w:ascii="Arial" w:hAnsi="Arial" w:cs="Arial"/>
                <w:sz w:val="20"/>
                <w:szCs w:val="20"/>
              </w:rPr>
              <w:t xml:space="preserve">), in ungünstigen Fällen auch lebensbedrohliche Erkrankungen wie </w:t>
            </w:r>
            <w:proofErr w:type="spellStart"/>
            <w:r w:rsidRPr="00505832">
              <w:rPr>
                <w:rFonts w:ascii="Arial" w:hAnsi="Arial" w:cs="Arial"/>
                <w:sz w:val="20"/>
                <w:szCs w:val="20"/>
              </w:rPr>
              <w:t>Lungenentzün</w:t>
            </w:r>
            <w:proofErr w:type="spellEnd"/>
            <w:r w:rsidRPr="00505832">
              <w:rPr>
                <w:rFonts w:ascii="Arial" w:hAnsi="Arial" w:cs="Arial"/>
                <w:sz w:val="20"/>
                <w:szCs w:val="20"/>
              </w:rPr>
              <w:t>-dung, Endokarditis, Toxisches Schocksyndrom (TSS) und Sepsis ausgelöst werden. Falls diese Bakterien Resistenzen gegen mehrere wichtige Antibiotika erwerben (Multiresistenz), sind sie besonders schwer zu eliminieren und werden bei Übertragung auf Dritte auch für diese zur Gefahr.</w:t>
            </w:r>
          </w:p>
          <w:p w:rsidR="00EE202A" w:rsidRPr="0066418F" w:rsidRDefault="00505832" w:rsidP="00505832">
            <w:pPr>
              <w:rPr>
                <w:rFonts w:ascii="Arial" w:hAnsi="Arial" w:cs="Arial"/>
                <w:sz w:val="20"/>
                <w:szCs w:val="20"/>
              </w:rPr>
            </w:pPr>
            <w:r w:rsidRPr="00505832">
              <w:rPr>
                <w:rFonts w:ascii="Arial" w:hAnsi="Arial" w:cs="Arial"/>
                <w:sz w:val="20"/>
                <w:szCs w:val="20"/>
              </w:rPr>
              <w:t>Siehe auch HACCP-Gefahrenanalyse, Version X vom XX.YY.ZZ</w:t>
            </w:r>
          </w:p>
        </w:tc>
      </w:tr>
      <w:tr w:rsidR="00EE202A" w:rsidTr="00E30C51">
        <w:tc>
          <w:tcPr>
            <w:tcW w:w="2552" w:type="dxa"/>
          </w:tcPr>
          <w:p w:rsidR="00EE202A" w:rsidRDefault="00EE202A" w:rsidP="00EE202A">
            <w:pPr>
              <w:jc w:val="right"/>
              <w:rPr>
                <w:rFonts w:ascii="Arial" w:hAnsi="Arial" w:cs="Arial"/>
                <w:sz w:val="24"/>
                <w:szCs w:val="24"/>
              </w:rPr>
            </w:pPr>
            <w:r>
              <w:rPr>
                <w:rFonts w:ascii="Arial" w:hAnsi="Arial" w:cs="Arial"/>
                <w:sz w:val="24"/>
                <w:szCs w:val="24"/>
              </w:rPr>
              <w:t>Risikobewertung</w:t>
            </w:r>
          </w:p>
          <w:p w:rsidR="00623B51" w:rsidRDefault="00623B51" w:rsidP="00EE202A">
            <w:pPr>
              <w:jc w:val="right"/>
              <w:rPr>
                <w:rFonts w:ascii="Arial" w:hAnsi="Arial" w:cs="Arial"/>
                <w:sz w:val="20"/>
                <w:szCs w:val="20"/>
              </w:rPr>
            </w:pPr>
            <w:r>
              <w:rPr>
                <w:rFonts w:ascii="Arial" w:hAnsi="Arial" w:cs="Arial"/>
                <w:sz w:val="20"/>
                <w:szCs w:val="20"/>
              </w:rPr>
              <w:t>Wahrscheinlichkeit</w:t>
            </w:r>
          </w:p>
          <w:p w:rsidR="00623B51" w:rsidRDefault="00623B51" w:rsidP="00EE202A">
            <w:pPr>
              <w:jc w:val="right"/>
              <w:rPr>
                <w:rFonts w:ascii="Arial" w:hAnsi="Arial" w:cs="Arial"/>
                <w:sz w:val="20"/>
                <w:szCs w:val="20"/>
              </w:rPr>
            </w:pPr>
            <w:r>
              <w:rPr>
                <w:rFonts w:ascii="Arial" w:hAnsi="Arial" w:cs="Arial"/>
                <w:sz w:val="20"/>
                <w:szCs w:val="20"/>
              </w:rPr>
              <w:t>Auswirkung</w:t>
            </w:r>
          </w:p>
          <w:p w:rsidR="00623B51" w:rsidRPr="00623B51" w:rsidRDefault="00623B51" w:rsidP="00EE202A">
            <w:pPr>
              <w:jc w:val="right"/>
              <w:rPr>
                <w:rFonts w:ascii="Arial" w:hAnsi="Arial" w:cs="Arial"/>
                <w:sz w:val="20"/>
                <w:szCs w:val="20"/>
              </w:rPr>
            </w:pPr>
            <w:r>
              <w:rPr>
                <w:rFonts w:ascii="Arial" w:hAnsi="Arial" w:cs="Arial"/>
                <w:sz w:val="20"/>
                <w:szCs w:val="20"/>
              </w:rPr>
              <w:t>Risikoniveau</w:t>
            </w:r>
          </w:p>
        </w:tc>
        <w:tc>
          <w:tcPr>
            <w:tcW w:w="6941" w:type="dxa"/>
            <w:gridSpan w:val="4"/>
          </w:tcPr>
          <w:p w:rsidR="00505832" w:rsidRPr="00505832" w:rsidRDefault="00505832" w:rsidP="00505832">
            <w:pPr>
              <w:rPr>
                <w:rFonts w:ascii="Arial" w:hAnsi="Arial" w:cs="Arial"/>
                <w:sz w:val="20"/>
                <w:szCs w:val="20"/>
              </w:rPr>
            </w:pPr>
            <w:r w:rsidRPr="00505832">
              <w:rPr>
                <w:rFonts w:ascii="Arial" w:hAnsi="Arial" w:cs="Arial"/>
                <w:sz w:val="20"/>
                <w:szCs w:val="20"/>
              </w:rPr>
              <w:t>Entsprechend den Definitionen der Bekanntmachung der EU vom 30.07.2016 wird das Risiko wie folgt bewertet:</w:t>
            </w:r>
          </w:p>
          <w:p w:rsidR="00505832" w:rsidRDefault="00505832" w:rsidP="00505832">
            <w:pPr>
              <w:rPr>
                <w:rFonts w:ascii="Arial" w:hAnsi="Arial" w:cs="Arial"/>
                <w:sz w:val="20"/>
                <w:szCs w:val="20"/>
              </w:rPr>
            </w:pPr>
            <w:r w:rsidRPr="00505832">
              <w:rPr>
                <w:rFonts w:ascii="Arial" w:hAnsi="Arial" w:cs="Arial"/>
                <w:sz w:val="20"/>
                <w:szCs w:val="20"/>
              </w:rPr>
              <w:t xml:space="preserve">Wahrscheinlichkeit: gering </w:t>
            </w:r>
          </w:p>
          <w:p w:rsidR="00505832" w:rsidRPr="00505832" w:rsidRDefault="00505832" w:rsidP="00505832">
            <w:pPr>
              <w:rPr>
                <w:rFonts w:ascii="Arial" w:hAnsi="Arial" w:cs="Arial"/>
                <w:sz w:val="20"/>
                <w:szCs w:val="20"/>
              </w:rPr>
            </w:pPr>
            <w:r w:rsidRPr="00505832">
              <w:rPr>
                <w:rFonts w:ascii="Arial" w:hAnsi="Arial" w:cs="Arial"/>
                <w:sz w:val="20"/>
                <w:szCs w:val="20"/>
              </w:rPr>
              <w:t>Auswirkung: gravierend (siehe Beschreibungen in „Gefährdungen“)</w:t>
            </w:r>
          </w:p>
          <w:p w:rsidR="00505832" w:rsidRPr="00505832" w:rsidRDefault="00505832" w:rsidP="00505832">
            <w:pPr>
              <w:rPr>
                <w:rFonts w:ascii="Arial" w:hAnsi="Arial" w:cs="Arial"/>
                <w:sz w:val="20"/>
                <w:szCs w:val="20"/>
              </w:rPr>
            </w:pPr>
            <w:r w:rsidRPr="00505832">
              <w:rPr>
                <w:rFonts w:ascii="Arial" w:hAnsi="Arial" w:cs="Arial"/>
                <w:sz w:val="20"/>
                <w:szCs w:val="20"/>
              </w:rPr>
              <w:t xml:space="preserve">Risikoniveau 4: „möglicherweise </w:t>
            </w:r>
            <w:proofErr w:type="spellStart"/>
            <w:r w:rsidRPr="00505832">
              <w:rPr>
                <w:rFonts w:ascii="Arial" w:hAnsi="Arial" w:cs="Arial"/>
                <w:sz w:val="20"/>
                <w:szCs w:val="20"/>
              </w:rPr>
              <w:t>oPRPs</w:t>
            </w:r>
            <w:proofErr w:type="spellEnd"/>
            <w:r w:rsidRPr="00505832">
              <w:rPr>
                <w:rFonts w:ascii="Arial" w:hAnsi="Arial" w:cs="Arial"/>
                <w:sz w:val="20"/>
                <w:szCs w:val="20"/>
              </w:rPr>
              <w:t>. Zusätzliche, vom HACCP-Team zu beantwortende Frage: Reichen die allgemeinen Kontrollmaßnahmen gemäß den PRPs als Maßnahmen zum Monitoring auf das festgestellte Risiko aus?</w:t>
            </w:r>
          </w:p>
          <w:p w:rsidR="00505832" w:rsidRPr="00505832" w:rsidRDefault="00505832" w:rsidP="00505832">
            <w:pPr>
              <w:rPr>
                <w:rFonts w:ascii="Arial" w:hAnsi="Arial" w:cs="Arial"/>
                <w:sz w:val="20"/>
                <w:szCs w:val="20"/>
              </w:rPr>
            </w:pPr>
            <w:r w:rsidRPr="00505832">
              <w:rPr>
                <w:rFonts w:ascii="Arial" w:hAnsi="Arial" w:cs="Arial"/>
                <w:sz w:val="20"/>
                <w:szCs w:val="20"/>
              </w:rPr>
              <w:t>wenn ja: PRP</w:t>
            </w:r>
          </w:p>
          <w:p w:rsidR="00505832" w:rsidRPr="00505832" w:rsidRDefault="00505832" w:rsidP="00505832">
            <w:pPr>
              <w:rPr>
                <w:rFonts w:ascii="Arial" w:hAnsi="Arial" w:cs="Arial"/>
                <w:sz w:val="20"/>
                <w:szCs w:val="20"/>
              </w:rPr>
            </w:pPr>
            <w:r w:rsidRPr="00505832">
              <w:rPr>
                <w:rFonts w:ascii="Arial" w:hAnsi="Arial" w:cs="Arial"/>
                <w:sz w:val="20"/>
                <w:szCs w:val="20"/>
              </w:rPr>
              <w:t xml:space="preserve">wenn nein: </w:t>
            </w:r>
            <w:proofErr w:type="spellStart"/>
            <w:r w:rsidRPr="00505832">
              <w:rPr>
                <w:rFonts w:ascii="Arial" w:hAnsi="Arial" w:cs="Arial"/>
                <w:sz w:val="20"/>
                <w:szCs w:val="20"/>
              </w:rPr>
              <w:t>oPRP</w:t>
            </w:r>
            <w:proofErr w:type="spellEnd"/>
            <w:r w:rsidRPr="00505832">
              <w:rPr>
                <w:rFonts w:ascii="Arial" w:hAnsi="Arial" w:cs="Arial"/>
                <w:sz w:val="20"/>
                <w:szCs w:val="20"/>
              </w:rPr>
              <w:t>“</w:t>
            </w:r>
          </w:p>
          <w:p w:rsidR="00EE202A" w:rsidRPr="0066418F" w:rsidRDefault="00505832" w:rsidP="00505832">
            <w:pPr>
              <w:rPr>
                <w:rFonts w:ascii="Arial" w:hAnsi="Arial" w:cs="Arial"/>
                <w:sz w:val="20"/>
                <w:szCs w:val="20"/>
              </w:rPr>
            </w:pPr>
            <w:r w:rsidRPr="00505832">
              <w:rPr>
                <w:rFonts w:ascii="Arial" w:hAnsi="Arial" w:cs="Arial"/>
                <w:sz w:val="20"/>
                <w:szCs w:val="20"/>
              </w:rPr>
              <w:t>Siehe auch HACCP-Gefahrenanalyse, Version X vom XX.YY.ZZ</w:t>
            </w:r>
          </w:p>
        </w:tc>
      </w:tr>
      <w:tr w:rsidR="00505832" w:rsidTr="00E30C51">
        <w:tc>
          <w:tcPr>
            <w:tcW w:w="2552" w:type="dxa"/>
            <w:vMerge w:val="restart"/>
          </w:tcPr>
          <w:p w:rsidR="00505832" w:rsidRDefault="00505832" w:rsidP="00623B51">
            <w:pPr>
              <w:spacing w:after="100" w:afterAutospacing="1"/>
              <w:ind w:right="56"/>
              <w:jc w:val="right"/>
              <w:rPr>
                <w:rFonts w:ascii="Arial" w:hAnsi="Arial" w:cs="Arial"/>
                <w:sz w:val="24"/>
                <w:szCs w:val="24"/>
              </w:rPr>
            </w:pPr>
            <w:r>
              <w:rPr>
                <w:rFonts w:ascii="Arial" w:hAnsi="Arial" w:cs="Arial"/>
                <w:sz w:val="24"/>
                <w:szCs w:val="24"/>
              </w:rPr>
              <w:t>Maßnahmen</w:t>
            </w:r>
          </w:p>
          <w:p w:rsidR="00505832" w:rsidRPr="00623B51" w:rsidRDefault="00505832" w:rsidP="00623B51">
            <w:pPr>
              <w:spacing w:after="100" w:afterAutospacing="1"/>
              <w:ind w:right="56"/>
              <w:jc w:val="right"/>
              <w:rPr>
                <w:rFonts w:ascii="Arial" w:hAnsi="Arial" w:cs="Arial"/>
                <w:sz w:val="24"/>
                <w:szCs w:val="24"/>
              </w:rPr>
            </w:pPr>
            <w:r w:rsidRPr="00623B51">
              <w:rPr>
                <w:rFonts w:ascii="Arial" w:hAnsi="Arial" w:cs="Arial"/>
                <w:sz w:val="20"/>
                <w:szCs w:val="20"/>
              </w:rPr>
              <w:lastRenderedPageBreak/>
              <w:t>Wer, muss Was, wie oft umsetzen?</w:t>
            </w:r>
          </w:p>
        </w:tc>
        <w:tc>
          <w:tcPr>
            <w:tcW w:w="6941" w:type="dxa"/>
            <w:gridSpan w:val="4"/>
          </w:tcPr>
          <w:p w:rsidR="00505832" w:rsidRPr="00505832" w:rsidRDefault="00505832" w:rsidP="00EE202A">
            <w:pPr>
              <w:spacing w:after="120"/>
              <w:ind w:right="56"/>
              <w:rPr>
                <w:rFonts w:ascii="Arial" w:hAnsi="Arial" w:cs="Arial"/>
                <w:sz w:val="20"/>
                <w:szCs w:val="20"/>
              </w:rPr>
            </w:pPr>
            <w:r w:rsidRPr="00505832">
              <w:rPr>
                <w:rFonts w:ascii="Arial" w:hAnsi="Arial" w:cs="Arial"/>
                <w:sz w:val="20"/>
                <w:szCs w:val="20"/>
              </w:rPr>
              <w:lastRenderedPageBreak/>
              <w:t>Um eine gleichmäßig niedrige Kühltemperatur der Produkte während der La</w:t>
            </w:r>
            <w:r>
              <w:rPr>
                <w:rFonts w:ascii="Arial" w:hAnsi="Arial" w:cs="Arial"/>
                <w:sz w:val="20"/>
                <w:szCs w:val="20"/>
              </w:rPr>
              <w:t>ge</w:t>
            </w:r>
            <w:r w:rsidRPr="00505832">
              <w:rPr>
                <w:rFonts w:ascii="Arial" w:hAnsi="Arial" w:cs="Arial"/>
                <w:sz w:val="20"/>
                <w:szCs w:val="20"/>
              </w:rPr>
              <w:t>rung zu gewährleisten, werden folgende Maßnahmen durchgeführt:</w:t>
            </w:r>
          </w:p>
        </w:tc>
      </w:tr>
      <w:tr w:rsidR="00505832" w:rsidTr="00E30C51">
        <w:tc>
          <w:tcPr>
            <w:tcW w:w="2552" w:type="dxa"/>
            <w:vMerge/>
          </w:tcPr>
          <w:p w:rsidR="00505832" w:rsidRDefault="00505832" w:rsidP="00EE202A">
            <w:pPr>
              <w:spacing w:after="120"/>
              <w:ind w:right="56"/>
            </w:pPr>
          </w:p>
        </w:tc>
        <w:tc>
          <w:tcPr>
            <w:tcW w:w="1723" w:type="dxa"/>
          </w:tcPr>
          <w:p w:rsidR="00505832" w:rsidRPr="0066418F" w:rsidRDefault="00505832" w:rsidP="0066418F">
            <w:pPr>
              <w:spacing w:after="120"/>
              <w:ind w:right="56"/>
              <w:rPr>
                <w:rFonts w:ascii="Arial" w:hAnsi="Arial" w:cs="Arial"/>
                <w:sz w:val="24"/>
                <w:szCs w:val="24"/>
              </w:rPr>
            </w:pPr>
            <w:r>
              <w:rPr>
                <w:rFonts w:ascii="Arial" w:hAnsi="Arial" w:cs="Arial"/>
                <w:sz w:val="24"/>
                <w:szCs w:val="24"/>
              </w:rPr>
              <w:t>Was</w:t>
            </w:r>
          </w:p>
        </w:tc>
        <w:tc>
          <w:tcPr>
            <w:tcW w:w="1524" w:type="dxa"/>
          </w:tcPr>
          <w:p w:rsidR="00505832" w:rsidRPr="0066418F" w:rsidRDefault="00505832" w:rsidP="0066418F">
            <w:pPr>
              <w:spacing w:after="120"/>
              <w:ind w:right="56"/>
              <w:rPr>
                <w:rFonts w:ascii="Arial" w:hAnsi="Arial" w:cs="Arial"/>
                <w:sz w:val="24"/>
                <w:szCs w:val="24"/>
              </w:rPr>
            </w:pPr>
            <w:r>
              <w:rPr>
                <w:rFonts w:ascii="Arial" w:hAnsi="Arial" w:cs="Arial"/>
                <w:sz w:val="24"/>
                <w:szCs w:val="24"/>
              </w:rPr>
              <w:t>Wer</w:t>
            </w:r>
          </w:p>
        </w:tc>
        <w:tc>
          <w:tcPr>
            <w:tcW w:w="1543" w:type="dxa"/>
          </w:tcPr>
          <w:p w:rsidR="00505832" w:rsidRPr="0066418F" w:rsidRDefault="00505832" w:rsidP="0066418F">
            <w:pPr>
              <w:spacing w:after="120"/>
              <w:ind w:right="56"/>
              <w:rPr>
                <w:rFonts w:ascii="Arial" w:hAnsi="Arial" w:cs="Arial"/>
                <w:sz w:val="24"/>
                <w:szCs w:val="24"/>
              </w:rPr>
            </w:pPr>
            <w:r>
              <w:rPr>
                <w:rFonts w:ascii="Arial" w:hAnsi="Arial" w:cs="Arial"/>
                <w:sz w:val="24"/>
                <w:szCs w:val="24"/>
              </w:rPr>
              <w:t>Anzahl</w:t>
            </w:r>
          </w:p>
        </w:tc>
        <w:tc>
          <w:tcPr>
            <w:tcW w:w="2151" w:type="dxa"/>
          </w:tcPr>
          <w:p w:rsidR="00505832" w:rsidRPr="0066418F" w:rsidRDefault="00505832" w:rsidP="0066418F">
            <w:pPr>
              <w:spacing w:after="120"/>
              <w:ind w:right="56"/>
              <w:rPr>
                <w:rFonts w:ascii="Arial" w:hAnsi="Arial" w:cs="Arial"/>
                <w:sz w:val="24"/>
                <w:szCs w:val="24"/>
              </w:rPr>
            </w:pPr>
            <w:r>
              <w:rPr>
                <w:rFonts w:ascii="Arial" w:hAnsi="Arial" w:cs="Arial"/>
                <w:sz w:val="24"/>
                <w:szCs w:val="24"/>
              </w:rPr>
              <w:t>Doku</w:t>
            </w:r>
          </w:p>
        </w:tc>
      </w:tr>
      <w:tr w:rsidR="00505832" w:rsidTr="00E30C51">
        <w:tc>
          <w:tcPr>
            <w:tcW w:w="2552" w:type="dxa"/>
            <w:vMerge/>
          </w:tcPr>
          <w:p w:rsidR="00505832" w:rsidRDefault="00505832" w:rsidP="00505832">
            <w:pPr>
              <w:spacing w:after="120"/>
              <w:ind w:right="56"/>
            </w:pPr>
          </w:p>
        </w:tc>
        <w:tc>
          <w:tcPr>
            <w:tcW w:w="1723"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2 Kühlaggregate, die automatisch abtauen und jedes allein die Temperatur gewährleisten können</w:t>
            </w:r>
          </w:p>
        </w:tc>
        <w:tc>
          <w:tcPr>
            <w:tcW w:w="1524"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Technik</w:t>
            </w:r>
          </w:p>
        </w:tc>
        <w:tc>
          <w:tcPr>
            <w:tcW w:w="1543"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Kontinuierlich im Einsatz</w:t>
            </w:r>
          </w:p>
        </w:tc>
        <w:tc>
          <w:tcPr>
            <w:tcW w:w="2151"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Wartungssystem</w:t>
            </w:r>
          </w:p>
        </w:tc>
      </w:tr>
      <w:tr w:rsidR="00505832" w:rsidTr="00E30C51">
        <w:tc>
          <w:tcPr>
            <w:tcW w:w="2552" w:type="dxa"/>
            <w:vMerge/>
          </w:tcPr>
          <w:p w:rsidR="00505832" w:rsidRDefault="00505832" w:rsidP="00505832">
            <w:pPr>
              <w:spacing w:after="120"/>
              <w:ind w:right="56"/>
            </w:pPr>
          </w:p>
        </w:tc>
        <w:tc>
          <w:tcPr>
            <w:tcW w:w="1723"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Wartung und Reinigung der Kühlaggregate nach Vorgaben Hersteller</w:t>
            </w:r>
          </w:p>
        </w:tc>
        <w:tc>
          <w:tcPr>
            <w:tcW w:w="1524"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Technik</w:t>
            </w:r>
          </w:p>
        </w:tc>
        <w:tc>
          <w:tcPr>
            <w:tcW w:w="1543"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halbjährlich</w:t>
            </w:r>
          </w:p>
        </w:tc>
        <w:tc>
          <w:tcPr>
            <w:tcW w:w="2151"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Wartungssystem</w:t>
            </w:r>
          </w:p>
        </w:tc>
      </w:tr>
      <w:tr w:rsidR="00505832" w:rsidTr="00E30C51">
        <w:tc>
          <w:tcPr>
            <w:tcW w:w="2552" w:type="dxa"/>
            <w:vMerge/>
          </w:tcPr>
          <w:p w:rsidR="00505832" w:rsidRDefault="00505832" w:rsidP="00505832">
            <w:pPr>
              <w:spacing w:after="120"/>
              <w:ind w:right="56"/>
            </w:pPr>
          </w:p>
        </w:tc>
        <w:tc>
          <w:tcPr>
            <w:tcW w:w="1723" w:type="dxa"/>
            <w:shd w:val="clear" w:color="auto" w:fill="auto"/>
          </w:tcPr>
          <w:p w:rsidR="00505832" w:rsidRPr="00505832" w:rsidRDefault="00505832" w:rsidP="00505832">
            <w:pPr>
              <w:spacing w:after="120"/>
              <w:ind w:right="-70"/>
              <w:rPr>
                <w:rFonts w:ascii="Arial" w:hAnsi="Arial" w:cs="Arial"/>
                <w:sz w:val="20"/>
                <w:szCs w:val="20"/>
              </w:rPr>
            </w:pPr>
            <w:r>
              <w:rPr>
                <w:rFonts w:ascii="Arial" w:hAnsi="Arial" w:cs="Arial"/>
                <w:sz w:val="20"/>
                <w:szCs w:val="20"/>
              </w:rPr>
              <w:t xml:space="preserve">Überwachung der </w:t>
            </w:r>
            <w:r w:rsidRPr="00505832">
              <w:rPr>
                <w:rFonts w:ascii="Arial" w:hAnsi="Arial" w:cs="Arial"/>
                <w:sz w:val="20"/>
                <w:szCs w:val="20"/>
              </w:rPr>
              <w:t>Temperaturen durch 5 Datenlogger</w:t>
            </w:r>
          </w:p>
        </w:tc>
        <w:tc>
          <w:tcPr>
            <w:tcW w:w="1524"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Lagermeister</w:t>
            </w:r>
          </w:p>
        </w:tc>
        <w:tc>
          <w:tcPr>
            <w:tcW w:w="1543"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kontinuierlich</w:t>
            </w:r>
          </w:p>
        </w:tc>
        <w:tc>
          <w:tcPr>
            <w:tcW w:w="2151"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PC Lagermeister</w:t>
            </w:r>
          </w:p>
        </w:tc>
      </w:tr>
      <w:tr w:rsidR="00505832" w:rsidTr="00E30C51">
        <w:tc>
          <w:tcPr>
            <w:tcW w:w="2552" w:type="dxa"/>
            <w:vMerge/>
          </w:tcPr>
          <w:p w:rsidR="00505832" w:rsidRDefault="00505832" w:rsidP="00505832">
            <w:pPr>
              <w:spacing w:after="120"/>
              <w:ind w:right="56"/>
            </w:pPr>
          </w:p>
        </w:tc>
        <w:tc>
          <w:tcPr>
            <w:tcW w:w="1723"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Alarmsystem bei Unterschreitung der Temperatur (SMS, akustischer und visueller Alarm)</w:t>
            </w:r>
          </w:p>
        </w:tc>
        <w:tc>
          <w:tcPr>
            <w:tcW w:w="1524"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Technik</w:t>
            </w:r>
          </w:p>
        </w:tc>
        <w:tc>
          <w:tcPr>
            <w:tcW w:w="1543"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Kontinuierlich im Einsatz</w:t>
            </w:r>
          </w:p>
        </w:tc>
        <w:tc>
          <w:tcPr>
            <w:tcW w:w="2151"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Wartungssystem</w:t>
            </w:r>
          </w:p>
        </w:tc>
      </w:tr>
      <w:tr w:rsidR="00505832" w:rsidTr="00E30C51">
        <w:tc>
          <w:tcPr>
            <w:tcW w:w="2552" w:type="dxa"/>
            <w:vMerge/>
          </w:tcPr>
          <w:p w:rsidR="00505832" w:rsidRDefault="00505832" w:rsidP="00505832">
            <w:pPr>
              <w:spacing w:after="120"/>
              <w:ind w:right="56"/>
            </w:pPr>
          </w:p>
        </w:tc>
        <w:tc>
          <w:tcPr>
            <w:tcW w:w="1723"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Wartung Alarmsystem inkl. Überprüfung des Alarms</w:t>
            </w:r>
          </w:p>
        </w:tc>
        <w:tc>
          <w:tcPr>
            <w:tcW w:w="1524"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Technik</w:t>
            </w:r>
          </w:p>
        </w:tc>
        <w:tc>
          <w:tcPr>
            <w:tcW w:w="1543"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vierteljährlich</w:t>
            </w:r>
          </w:p>
        </w:tc>
        <w:tc>
          <w:tcPr>
            <w:tcW w:w="2151" w:type="dxa"/>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Kontrolle Alarmsystem</w:t>
            </w:r>
          </w:p>
        </w:tc>
      </w:tr>
      <w:tr w:rsidR="00505832" w:rsidTr="00E30C51">
        <w:tc>
          <w:tcPr>
            <w:tcW w:w="2552" w:type="dxa"/>
            <w:vMerge/>
          </w:tcPr>
          <w:p w:rsidR="00505832" w:rsidRDefault="00505832" w:rsidP="00505832">
            <w:pPr>
              <w:spacing w:after="120"/>
              <w:ind w:right="56"/>
            </w:pPr>
          </w:p>
        </w:tc>
        <w:tc>
          <w:tcPr>
            <w:tcW w:w="1723" w:type="dxa"/>
            <w:tcBorders>
              <w:bottom w:val="single" w:sz="4" w:space="0" w:color="A6A6A6"/>
            </w:tcBorders>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Anweisung, die Kühlhaustüren und –</w:t>
            </w:r>
            <w:proofErr w:type="spellStart"/>
            <w:r w:rsidRPr="00505832">
              <w:rPr>
                <w:rFonts w:ascii="Arial" w:hAnsi="Arial" w:cs="Arial"/>
                <w:sz w:val="20"/>
                <w:szCs w:val="20"/>
              </w:rPr>
              <w:t>tore</w:t>
            </w:r>
            <w:proofErr w:type="spellEnd"/>
            <w:r w:rsidRPr="00505832">
              <w:rPr>
                <w:rFonts w:ascii="Arial" w:hAnsi="Arial" w:cs="Arial"/>
                <w:sz w:val="20"/>
                <w:szCs w:val="20"/>
              </w:rPr>
              <w:t xml:space="preserve"> nur bei Bedarf kurzfristig zu öffnen, ansonsten geschlossen zu halten</w:t>
            </w:r>
          </w:p>
        </w:tc>
        <w:tc>
          <w:tcPr>
            <w:tcW w:w="1524" w:type="dxa"/>
            <w:tcBorders>
              <w:bottom w:val="single" w:sz="4" w:space="0" w:color="A6A6A6"/>
            </w:tcBorders>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Lagermeister</w:t>
            </w:r>
          </w:p>
        </w:tc>
        <w:tc>
          <w:tcPr>
            <w:tcW w:w="1543" w:type="dxa"/>
            <w:tcBorders>
              <w:bottom w:val="single" w:sz="4" w:space="0" w:color="A6A6A6"/>
            </w:tcBorders>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Kontinuierlich</w:t>
            </w:r>
          </w:p>
        </w:tc>
        <w:tc>
          <w:tcPr>
            <w:tcW w:w="2151" w:type="dxa"/>
            <w:tcBorders>
              <w:bottom w:val="single" w:sz="4" w:space="0" w:color="A6A6A6"/>
            </w:tcBorders>
            <w:shd w:val="clear" w:color="auto" w:fill="auto"/>
          </w:tcPr>
          <w:p w:rsidR="00505832" w:rsidRPr="00505832" w:rsidRDefault="00505832" w:rsidP="00505832">
            <w:pPr>
              <w:spacing w:after="120"/>
              <w:ind w:right="-70"/>
              <w:rPr>
                <w:rFonts w:ascii="Arial" w:hAnsi="Arial" w:cs="Arial"/>
                <w:sz w:val="20"/>
                <w:szCs w:val="20"/>
              </w:rPr>
            </w:pPr>
            <w:r w:rsidRPr="00505832">
              <w:rPr>
                <w:rFonts w:ascii="Arial" w:hAnsi="Arial" w:cs="Arial"/>
                <w:sz w:val="20"/>
                <w:szCs w:val="20"/>
              </w:rPr>
              <w:t>Verfahrensanweisung Lagerung Fertigprodukte</w:t>
            </w:r>
          </w:p>
        </w:tc>
      </w:tr>
      <w:tr w:rsidR="0066418F" w:rsidTr="00E30C51">
        <w:tc>
          <w:tcPr>
            <w:tcW w:w="2552" w:type="dxa"/>
          </w:tcPr>
          <w:p w:rsidR="0066418F" w:rsidRDefault="0066418F" w:rsidP="00D67281">
            <w:pPr>
              <w:jc w:val="right"/>
              <w:rPr>
                <w:rFonts w:ascii="Arial" w:hAnsi="Arial" w:cs="Arial"/>
                <w:sz w:val="24"/>
                <w:szCs w:val="24"/>
              </w:rPr>
            </w:pPr>
            <w:r>
              <w:rPr>
                <w:rFonts w:ascii="Arial" w:hAnsi="Arial" w:cs="Arial"/>
                <w:sz w:val="24"/>
                <w:szCs w:val="24"/>
              </w:rPr>
              <w:t>CCPs</w:t>
            </w:r>
          </w:p>
          <w:p w:rsidR="00C77F3A" w:rsidRPr="00C77F3A" w:rsidRDefault="00C77F3A" w:rsidP="00D67281">
            <w:pPr>
              <w:jc w:val="right"/>
              <w:rPr>
                <w:rFonts w:ascii="Arial" w:hAnsi="Arial" w:cs="Arial"/>
                <w:sz w:val="20"/>
                <w:szCs w:val="20"/>
              </w:rPr>
            </w:pPr>
            <w:r w:rsidRPr="00C77F3A">
              <w:rPr>
                <w:rFonts w:ascii="Arial" w:hAnsi="Arial" w:cs="Arial"/>
                <w:sz w:val="20"/>
                <w:szCs w:val="20"/>
              </w:rPr>
              <w:t>Kritische Lenkungspunkte</w:t>
            </w:r>
          </w:p>
        </w:tc>
        <w:tc>
          <w:tcPr>
            <w:tcW w:w="6941" w:type="dxa"/>
            <w:gridSpan w:val="4"/>
          </w:tcPr>
          <w:p w:rsidR="0066418F" w:rsidRPr="0066418F" w:rsidRDefault="008225CB" w:rsidP="00D67281">
            <w:pPr>
              <w:rPr>
                <w:rFonts w:ascii="Arial" w:hAnsi="Arial" w:cs="Arial"/>
                <w:sz w:val="20"/>
                <w:szCs w:val="20"/>
              </w:rPr>
            </w:pPr>
            <w:r>
              <w:rPr>
                <w:rFonts w:ascii="Arial" w:hAnsi="Arial" w:cs="Arial"/>
                <w:sz w:val="20"/>
                <w:szCs w:val="20"/>
              </w:rPr>
              <w:t>Kein CCP</w:t>
            </w:r>
          </w:p>
        </w:tc>
      </w:tr>
      <w:tr w:rsidR="0066418F" w:rsidTr="00E30C51">
        <w:tc>
          <w:tcPr>
            <w:tcW w:w="2552" w:type="dxa"/>
          </w:tcPr>
          <w:p w:rsidR="0066418F" w:rsidRDefault="0066418F" w:rsidP="00D67281">
            <w:pPr>
              <w:jc w:val="right"/>
              <w:rPr>
                <w:rFonts w:ascii="Arial" w:hAnsi="Arial" w:cs="Arial"/>
                <w:sz w:val="24"/>
                <w:szCs w:val="24"/>
              </w:rPr>
            </w:pPr>
            <w:r w:rsidRPr="00EE202A">
              <w:rPr>
                <w:rFonts w:ascii="Arial" w:hAnsi="Arial" w:cs="Arial"/>
                <w:sz w:val="24"/>
                <w:szCs w:val="24"/>
              </w:rPr>
              <w:t>CPs /</w:t>
            </w:r>
            <w:r>
              <w:rPr>
                <w:rFonts w:ascii="Arial" w:hAnsi="Arial" w:cs="Arial"/>
                <w:sz w:val="24"/>
                <w:szCs w:val="24"/>
              </w:rPr>
              <w:t xml:space="preserve"> </w:t>
            </w:r>
            <w:proofErr w:type="spellStart"/>
            <w:r>
              <w:rPr>
                <w:rFonts w:ascii="Arial" w:hAnsi="Arial" w:cs="Arial"/>
                <w:sz w:val="24"/>
                <w:szCs w:val="24"/>
              </w:rPr>
              <w:t>oPRPs</w:t>
            </w:r>
            <w:proofErr w:type="spellEnd"/>
          </w:p>
          <w:p w:rsidR="00C77F3A" w:rsidRPr="00623B51" w:rsidRDefault="00C77F3A" w:rsidP="00623B51">
            <w:pPr>
              <w:jc w:val="right"/>
              <w:rPr>
                <w:rFonts w:ascii="Arial" w:hAnsi="Arial" w:cs="Arial"/>
                <w:sz w:val="20"/>
                <w:szCs w:val="20"/>
              </w:rPr>
            </w:pPr>
            <w:r w:rsidRPr="00C77F3A">
              <w:rPr>
                <w:rFonts w:ascii="Arial" w:hAnsi="Arial" w:cs="Arial"/>
                <w:sz w:val="20"/>
                <w:szCs w:val="20"/>
              </w:rPr>
              <w:t>Lenkungspunkte</w:t>
            </w:r>
            <w:r w:rsidR="00623B51">
              <w:rPr>
                <w:rFonts w:ascii="Arial" w:hAnsi="Arial" w:cs="Arial"/>
                <w:sz w:val="20"/>
                <w:szCs w:val="20"/>
              </w:rPr>
              <w:t xml:space="preserve"> / operative Präventivmaßnahmen</w:t>
            </w:r>
          </w:p>
        </w:tc>
        <w:tc>
          <w:tcPr>
            <w:tcW w:w="6941" w:type="dxa"/>
            <w:gridSpan w:val="4"/>
          </w:tcPr>
          <w:p w:rsidR="0066418F" w:rsidRPr="0066418F" w:rsidRDefault="008225CB" w:rsidP="00D67281">
            <w:pPr>
              <w:rPr>
                <w:rFonts w:ascii="Arial" w:hAnsi="Arial" w:cs="Arial"/>
                <w:sz w:val="20"/>
                <w:szCs w:val="20"/>
              </w:rPr>
            </w:pPr>
            <w:proofErr w:type="spellStart"/>
            <w:r w:rsidRPr="008225CB">
              <w:rPr>
                <w:rFonts w:ascii="Arial" w:hAnsi="Arial" w:cs="Arial"/>
                <w:sz w:val="20"/>
                <w:szCs w:val="20"/>
              </w:rPr>
              <w:t>oPRP</w:t>
            </w:r>
            <w:proofErr w:type="spellEnd"/>
            <w:r w:rsidRPr="008225CB">
              <w:rPr>
                <w:rFonts w:ascii="Arial" w:hAnsi="Arial" w:cs="Arial"/>
                <w:sz w:val="20"/>
                <w:szCs w:val="20"/>
              </w:rPr>
              <w:t>: Kühltemperatur</w:t>
            </w:r>
            <w:r>
              <w:rPr>
                <w:rFonts w:ascii="Arial" w:hAnsi="Arial" w:cs="Arial"/>
                <w:sz w:val="20"/>
                <w:szCs w:val="20"/>
              </w:rPr>
              <w:t xml:space="preserve"> überwachen</w:t>
            </w:r>
          </w:p>
        </w:tc>
      </w:tr>
      <w:tr w:rsidR="00E30C51" w:rsidTr="00E30C51">
        <w:tc>
          <w:tcPr>
            <w:tcW w:w="2552" w:type="dxa"/>
            <w:vMerge w:val="restart"/>
          </w:tcPr>
          <w:p w:rsidR="00E30C51" w:rsidRDefault="00E30C51" w:rsidP="00C77F3A">
            <w:pPr>
              <w:ind w:right="56"/>
              <w:jc w:val="right"/>
              <w:rPr>
                <w:rFonts w:ascii="Arial" w:hAnsi="Arial" w:cs="Arial"/>
                <w:sz w:val="24"/>
                <w:szCs w:val="24"/>
              </w:rPr>
            </w:pPr>
            <w:r>
              <w:rPr>
                <w:rFonts w:ascii="Arial" w:hAnsi="Arial" w:cs="Arial"/>
                <w:sz w:val="24"/>
                <w:szCs w:val="24"/>
              </w:rPr>
              <w:t>Monitoring</w:t>
            </w:r>
            <w:r>
              <w:rPr>
                <w:rFonts w:ascii="Arial" w:hAnsi="Arial" w:cs="Arial"/>
                <w:sz w:val="24"/>
                <w:szCs w:val="24"/>
              </w:rPr>
              <w:t xml:space="preserve"> </w:t>
            </w:r>
          </w:p>
          <w:p w:rsidR="00E30C51" w:rsidRDefault="00E30C51" w:rsidP="00C77F3A">
            <w:pPr>
              <w:ind w:right="56"/>
              <w:jc w:val="right"/>
              <w:rPr>
                <w:rFonts w:ascii="Arial" w:hAnsi="Arial" w:cs="Arial"/>
                <w:sz w:val="20"/>
                <w:szCs w:val="20"/>
              </w:rPr>
            </w:pPr>
            <w:r w:rsidRPr="00C77F3A">
              <w:rPr>
                <w:rFonts w:ascii="Arial" w:hAnsi="Arial" w:cs="Arial"/>
                <w:sz w:val="20"/>
                <w:szCs w:val="20"/>
              </w:rPr>
              <w:t>Prüfen und Überwachen</w:t>
            </w:r>
          </w:p>
          <w:p w:rsidR="00E30C51" w:rsidRPr="0097359D" w:rsidRDefault="00E30C51" w:rsidP="00C77F3A">
            <w:pPr>
              <w:ind w:right="56"/>
              <w:jc w:val="right"/>
              <w:rPr>
                <w:rFonts w:ascii="Arial" w:hAnsi="Arial" w:cs="Arial"/>
                <w:sz w:val="20"/>
                <w:szCs w:val="20"/>
              </w:rPr>
            </w:pPr>
            <w:r w:rsidRPr="0097359D">
              <w:rPr>
                <w:rFonts w:ascii="Arial" w:hAnsi="Arial" w:cs="Arial"/>
                <w:sz w:val="20"/>
                <w:szCs w:val="20"/>
              </w:rPr>
              <w:t>Wer, muss Was, wie oft umsetzen?</w:t>
            </w:r>
          </w:p>
        </w:tc>
        <w:tc>
          <w:tcPr>
            <w:tcW w:w="6941" w:type="dxa"/>
            <w:gridSpan w:val="4"/>
          </w:tcPr>
          <w:p w:rsidR="00E30C51" w:rsidRPr="0066418F" w:rsidRDefault="00E30C51" w:rsidP="00D67281">
            <w:pPr>
              <w:spacing w:after="120"/>
              <w:ind w:right="56"/>
              <w:rPr>
                <w:sz w:val="20"/>
                <w:szCs w:val="20"/>
              </w:rPr>
            </w:pPr>
            <w:r>
              <w:rPr>
                <w:sz w:val="20"/>
                <w:szCs w:val="20"/>
              </w:rPr>
              <w:t>Prüf- und Überwachungsmaßnahmen</w:t>
            </w:r>
          </w:p>
        </w:tc>
      </w:tr>
      <w:tr w:rsidR="00E30C51" w:rsidTr="00E30C51">
        <w:tc>
          <w:tcPr>
            <w:tcW w:w="2552" w:type="dxa"/>
            <w:vMerge/>
          </w:tcPr>
          <w:p w:rsidR="00E30C51" w:rsidRDefault="00E30C51" w:rsidP="00D67281">
            <w:pPr>
              <w:spacing w:after="120"/>
              <w:ind w:right="56"/>
            </w:pPr>
          </w:p>
        </w:tc>
        <w:tc>
          <w:tcPr>
            <w:tcW w:w="1723" w:type="dxa"/>
          </w:tcPr>
          <w:p w:rsidR="00E30C51" w:rsidRPr="0066418F" w:rsidRDefault="00E30C51" w:rsidP="00D67281">
            <w:pPr>
              <w:spacing w:after="120"/>
              <w:ind w:right="56"/>
              <w:rPr>
                <w:rFonts w:ascii="Arial" w:hAnsi="Arial" w:cs="Arial"/>
                <w:sz w:val="24"/>
                <w:szCs w:val="24"/>
              </w:rPr>
            </w:pPr>
            <w:r>
              <w:rPr>
                <w:rFonts w:ascii="Arial" w:hAnsi="Arial" w:cs="Arial"/>
                <w:sz w:val="24"/>
                <w:szCs w:val="24"/>
              </w:rPr>
              <w:t>Was</w:t>
            </w:r>
          </w:p>
        </w:tc>
        <w:tc>
          <w:tcPr>
            <w:tcW w:w="1524" w:type="dxa"/>
          </w:tcPr>
          <w:p w:rsidR="00E30C51" w:rsidRPr="0066418F" w:rsidRDefault="00E30C51" w:rsidP="00D67281">
            <w:pPr>
              <w:spacing w:after="120"/>
              <w:ind w:right="56"/>
              <w:rPr>
                <w:rFonts w:ascii="Arial" w:hAnsi="Arial" w:cs="Arial"/>
                <w:sz w:val="24"/>
                <w:szCs w:val="24"/>
              </w:rPr>
            </w:pPr>
            <w:r>
              <w:rPr>
                <w:rFonts w:ascii="Arial" w:hAnsi="Arial" w:cs="Arial"/>
                <w:sz w:val="24"/>
                <w:szCs w:val="24"/>
              </w:rPr>
              <w:t>Wer</w:t>
            </w:r>
          </w:p>
        </w:tc>
        <w:tc>
          <w:tcPr>
            <w:tcW w:w="1543" w:type="dxa"/>
          </w:tcPr>
          <w:p w:rsidR="00E30C51" w:rsidRPr="0066418F" w:rsidRDefault="00E30C51" w:rsidP="00D67281">
            <w:pPr>
              <w:spacing w:after="120"/>
              <w:ind w:right="56"/>
              <w:rPr>
                <w:rFonts w:ascii="Arial" w:hAnsi="Arial" w:cs="Arial"/>
                <w:sz w:val="24"/>
                <w:szCs w:val="24"/>
              </w:rPr>
            </w:pPr>
            <w:r>
              <w:rPr>
                <w:rFonts w:ascii="Arial" w:hAnsi="Arial" w:cs="Arial"/>
                <w:sz w:val="24"/>
                <w:szCs w:val="24"/>
              </w:rPr>
              <w:t>Anzahl</w:t>
            </w:r>
          </w:p>
        </w:tc>
        <w:tc>
          <w:tcPr>
            <w:tcW w:w="2151" w:type="dxa"/>
          </w:tcPr>
          <w:p w:rsidR="00E30C51" w:rsidRPr="0066418F" w:rsidRDefault="00E30C51" w:rsidP="00D67281">
            <w:pPr>
              <w:spacing w:after="120"/>
              <w:ind w:right="56"/>
              <w:rPr>
                <w:rFonts w:ascii="Arial" w:hAnsi="Arial" w:cs="Arial"/>
                <w:sz w:val="24"/>
                <w:szCs w:val="24"/>
              </w:rPr>
            </w:pPr>
            <w:r>
              <w:rPr>
                <w:rFonts w:ascii="Arial" w:hAnsi="Arial" w:cs="Arial"/>
                <w:sz w:val="24"/>
                <w:szCs w:val="24"/>
              </w:rPr>
              <w:t>Grenzwerte</w:t>
            </w:r>
          </w:p>
        </w:tc>
      </w:tr>
      <w:tr w:rsidR="00E30C51" w:rsidTr="00E30C51">
        <w:tc>
          <w:tcPr>
            <w:tcW w:w="2552" w:type="dxa"/>
            <w:vMerge/>
          </w:tcPr>
          <w:p w:rsidR="00E30C51" w:rsidRDefault="00E30C51" w:rsidP="00E30C51">
            <w:pPr>
              <w:spacing w:after="120"/>
              <w:ind w:right="56"/>
            </w:pPr>
          </w:p>
        </w:tc>
        <w:tc>
          <w:tcPr>
            <w:tcW w:w="1723" w:type="dxa"/>
            <w:shd w:val="clear" w:color="auto" w:fill="auto"/>
          </w:tcPr>
          <w:p w:rsidR="00E30C51" w:rsidRDefault="00E30C51" w:rsidP="00E30C51">
            <w:pPr>
              <w:spacing w:after="120"/>
              <w:ind w:right="-70"/>
              <w:rPr>
                <w:rFonts w:ascii="Arial" w:hAnsi="Arial" w:cs="Arial"/>
                <w:sz w:val="20"/>
                <w:szCs w:val="20"/>
              </w:rPr>
            </w:pPr>
            <w:r w:rsidRPr="00E30C51">
              <w:rPr>
                <w:rFonts w:ascii="Arial" w:hAnsi="Arial" w:cs="Arial"/>
                <w:sz w:val="20"/>
                <w:szCs w:val="20"/>
              </w:rPr>
              <w:t>Überwachung der Temperaturen durch 5 Datenlogger</w:t>
            </w:r>
          </w:p>
          <w:p w:rsidR="00E30C51" w:rsidRDefault="00E30C51" w:rsidP="00E30C51">
            <w:pPr>
              <w:spacing w:after="120"/>
              <w:ind w:right="-70"/>
              <w:rPr>
                <w:rFonts w:ascii="Arial" w:hAnsi="Arial" w:cs="Arial"/>
                <w:sz w:val="20"/>
                <w:szCs w:val="20"/>
              </w:rPr>
            </w:pPr>
          </w:p>
          <w:p w:rsidR="00E30C51" w:rsidRPr="00E30C51" w:rsidRDefault="00E30C51" w:rsidP="00E30C51">
            <w:pPr>
              <w:spacing w:after="120"/>
              <w:ind w:right="-70"/>
              <w:rPr>
                <w:rFonts w:ascii="Arial" w:hAnsi="Arial" w:cs="Arial"/>
                <w:sz w:val="20"/>
                <w:szCs w:val="20"/>
              </w:rPr>
            </w:pPr>
          </w:p>
        </w:tc>
        <w:tc>
          <w:tcPr>
            <w:tcW w:w="1524" w:type="dxa"/>
            <w:shd w:val="clear" w:color="auto" w:fill="auto"/>
          </w:tcPr>
          <w:p w:rsidR="00E30C51" w:rsidRPr="00E30C51" w:rsidRDefault="00E30C51" w:rsidP="00E30C51">
            <w:pPr>
              <w:spacing w:after="120"/>
              <w:ind w:right="-70"/>
              <w:rPr>
                <w:rFonts w:ascii="Arial" w:hAnsi="Arial" w:cs="Arial"/>
                <w:sz w:val="20"/>
                <w:szCs w:val="20"/>
              </w:rPr>
            </w:pPr>
            <w:r w:rsidRPr="00E30C51">
              <w:rPr>
                <w:rFonts w:ascii="Arial" w:hAnsi="Arial" w:cs="Arial"/>
                <w:sz w:val="20"/>
                <w:szCs w:val="20"/>
              </w:rPr>
              <w:t>Lagermeister</w:t>
            </w:r>
          </w:p>
        </w:tc>
        <w:tc>
          <w:tcPr>
            <w:tcW w:w="1543" w:type="dxa"/>
            <w:shd w:val="clear" w:color="auto" w:fill="auto"/>
          </w:tcPr>
          <w:p w:rsidR="00E30C51" w:rsidRPr="00E30C51" w:rsidRDefault="00E30C51" w:rsidP="00E30C51">
            <w:pPr>
              <w:spacing w:after="120"/>
              <w:ind w:right="-70"/>
              <w:rPr>
                <w:rFonts w:ascii="Arial" w:hAnsi="Arial" w:cs="Arial"/>
                <w:sz w:val="20"/>
                <w:szCs w:val="20"/>
              </w:rPr>
            </w:pPr>
            <w:r w:rsidRPr="00E30C51">
              <w:rPr>
                <w:rFonts w:ascii="Arial" w:hAnsi="Arial" w:cs="Arial"/>
                <w:sz w:val="20"/>
                <w:szCs w:val="20"/>
              </w:rPr>
              <w:t>kontinuierlich</w:t>
            </w:r>
          </w:p>
        </w:tc>
        <w:tc>
          <w:tcPr>
            <w:tcW w:w="2151" w:type="dxa"/>
            <w:shd w:val="clear" w:color="auto" w:fill="auto"/>
          </w:tcPr>
          <w:p w:rsidR="00E30C51" w:rsidRPr="00E30C51" w:rsidRDefault="00E30C51" w:rsidP="00E30C51">
            <w:pPr>
              <w:spacing w:after="120"/>
              <w:ind w:right="-70"/>
              <w:rPr>
                <w:rFonts w:ascii="Arial" w:hAnsi="Arial" w:cs="Arial"/>
                <w:sz w:val="20"/>
                <w:szCs w:val="20"/>
              </w:rPr>
            </w:pPr>
            <w:r w:rsidRPr="00E30C51">
              <w:rPr>
                <w:rFonts w:ascii="Arial" w:hAnsi="Arial" w:cs="Arial"/>
                <w:sz w:val="20"/>
                <w:szCs w:val="20"/>
              </w:rPr>
              <w:t>&lt;/= +7°C</w:t>
            </w:r>
          </w:p>
        </w:tc>
      </w:tr>
      <w:tr w:rsidR="00E30C51" w:rsidTr="00E30C51">
        <w:tc>
          <w:tcPr>
            <w:tcW w:w="2552" w:type="dxa"/>
            <w:vMerge/>
          </w:tcPr>
          <w:p w:rsidR="00E30C51" w:rsidRDefault="00E30C51" w:rsidP="00E30C51">
            <w:pPr>
              <w:spacing w:after="120"/>
              <w:ind w:right="56"/>
            </w:pPr>
          </w:p>
        </w:tc>
        <w:tc>
          <w:tcPr>
            <w:tcW w:w="1723" w:type="dxa"/>
            <w:tcBorders>
              <w:bottom w:val="single" w:sz="4" w:space="0" w:color="A6A6A6"/>
            </w:tcBorders>
            <w:shd w:val="clear" w:color="auto" w:fill="auto"/>
          </w:tcPr>
          <w:p w:rsidR="00E30C51" w:rsidRPr="00E30C51" w:rsidRDefault="00E30C51" w:rsidP="00E30C51">
            <w:pPr>
              <w:spacing w:after="120"/>
              <w:ind w:right="-70"/>
              <w:rPr>
                <w:rFonts w:ascii="Arial" w:hAnsi="Arial" w:cs="Arial"/>
                <w:sz w:val="20"/>
                <w:szCs w:val="20"/>
              </w:rPr>
            </w:pPr>
            <w:r w:rsidRPr="00E30C51">
              <w:rPr>
                <w:rFonts w:ascii="Arial" w:hAnsi="Arial" w:cs="Arial"/>
                <w:sz w:val="20"/>
                <w:szCs w:val="20"/>
              </w:rPr>
              <w:t>Überprüfung der Daten im PC-System Datenlogger</w:t>
            </w:r>
          </w:p>
        </w:tc>
        <w:tc>
          <w:tcPr>
            <w:tcW w:w="1524" w:type="dxa"/>
            <w:tcBorders>
              <w:bottom w:val="single" w:sz="4" w:space="0" w:color="A6A6A6"/>
            </w:tcBorders>
            <w:shd w:val="clear" w:color="auto" w:fill="auto"/>
          </w:tcPr>
          <w:p w:rsidR="00E30C51" w:rsidRPr="00E30C51" w:rsidRDefault="00E30C51" w:rsidP="00E30C51">
            <w:pPr>
              <w:spacing w:after="120"/>
              <w:ind w:right="-70"/>
              <w:rPr>
                <w:rFonts w:ascii="Arial" w:hAnsi="Arial" w:cs="Arial"/>
                <w:sz w:val="20"/>
                <w:szCs w:val="20"/>
              </w:rPr>
            </w:pPr>
            <w:r w:rsidRPr="00E30C51">
              <w:rPr>
                <w:rFonts w:ascii="Arial" w:hAnsi="Arial" w:cs="Arial"/>
                <w:sz w:val="20"/>
                <w:szCs w:val="20"/>
              </w:rPr>
              <w:t>Lagermeister</w:t>
            </w:r>
          </w:p>
        </w:tc>
        <w:tc>
          <w:tcPr>
            <w:tcW w:w="1543" w:type="dxa"/>
            <w:tcBorders>
              <w:bottom w:val="single" w:sz="4" w:space="0" w:color="A6A6A6"/>
            </w:tcBorders>
            <w:shd w:val="clear" w:color="auto" w:fill="auto"/>
          </w:tcPr>
          <w:p w:rsidR="00E30C51" w:rsidRPr="00E30C51" w:rsidRDefault="00E30C51" w:rsidP="00E30C51">
            <w:pPr>
              <w:spacing w:after="120"/>
              <w:ind w:right="-70"/>
              <w:rPr>
                <w:rFonts w:ascii="Arial" w:hAnsi="Arial" w:cs="Arial"/>
                <w:sz w:val="20"/>
                <w:szCs w:val="20"/>
              </w:rPr>
            </w:pPr>
            <w:r w:rsidRPr="00E30C51">
              <w:rPr>
                <w:rFonts w:ascii="Arial" w:hAnsi="Arial" w:cs="Arial"/>
                <w:sz w:val="20"/>
                <w:szCs w:val="20"/>
              </w:rPr>
              <w:t>Alle 4 Stunden</w:t>
            </w:r>
          </w:p>
        </w:tc>
        <w:tc>
          <w:tcPr>
            <w:tcW w:w="2151" w:type="dxa"/>
            <w:tcBorders>
              <w:bottom w:val="single" w:sz="4" w:space="0" w:color="A6A6A6"/>
            </w:tcBorders>
            <w:shd w:val="clear" w:color="auto" w:fill="auto"/>
          </w:tcPr>
          <w:p w:rsidR="00E30C51" w:rsidRPr="00E30C51" w:rsidRDefault="00E30C51" w:rsidP="00E30C51">
            <w:pPr>
              <w:spacing w:after="120"/>
              <w:ind w:right="-70"/>
              <w:rPr>
                <w:rFonts w:ascii="Arial" w:hAnsi="Arial" w:cs="Arial"/>
                <w:sz w:val="20"/>
                <w:szCs w:val="20"/>
              </w:rPr>
            </w:pPr>
            <w:r w:rsidRPr="00E30C51">
              <w:rPr>
                <w:rFonts w:ascii="Arial" w:hAnsi="Arial" w:cs="Arial"/>
                <w:sz w:val="20"/>
                <w:szCs w:val="20"/>
              </w:rPr>
              <w:t>&lt;/= +7°C</w:t>
            </w:r>
          </w:p>
        </w:tc>
      </w:tr>
      <w:tr w:rsidR="00845893" w:rsidTr="00E30C51">
        <w:tc>
          <w:tcPr>
            <w:tcW w:w="2552" w:type="dxa"/>
            <w:vMerge w:val="restart"/>
          </w:tcPr>
          <w:p w:rsidR="00845893" w:rsidRDefault="00845893" w:rsidP="00C77F3A">
            <w:pPr>
              <w:ind w:right="56"/>
              <w:jc w:val="right"/>
              <w:rPr>
                <w:rFonts w:ascii="Arial" w:hAnsi="Arial" w:cs="Arial"/>
                <w:sz w:val="24"/>
                <w:szCs w:val="24"/>
              </w:rPr>
            </w:pPr>
            <w:r>
              <w:rPr>
                <w:rFonts w:ascii="Arial" w:hAnsi="Arial" w:cs="Arial"/>
                <w:sz w:val="24"/>
                <w:szCs w:val="24"/>
              </w:rPr>
              <w:t>Verifizierung</w:t>
            </w:r>
          </w:p>
          <w:p w:rsidR="00845893" w:rsidRDefault="00845893" w:rsidP="00C77F3A">
            <w:pPr>
              <w:ind w:right="56"/>
              <w:jc w:val="right"/>
              <w:rPr>
                <w:rFonts w:ascii="Arial" w:hAnsi="Arial" w:cs="Arial"/>
                <w:sz w:val="20"/>
                <w:szCs w:val="20"/>
              </w:rPr>
            </w:pPr>
            <w:r w:rsidRPr="00C77F3A">
              <w:rPr>
                <w:rFonts w:ascii="Arial" w:hAnsi="Arial" w:cs="Arial"/>
                <w:sz w:val="20"/>
                <w:szCs w:val="20"/>
              </w:rPr>
              <w:t xml:space="preserve">Maßnahmen zur </w:t>
            </w:r>
            <w:r>
              <w:rPr>
                <w:rFonts w:ascii="Arial" w:hAnsi="Arial" w:cs="Arial"/>
                <w:sz w:val="20"/>
                <w:szCs w:val="20"/>
              </w:rPr>
              <w:t xml:space="preserve">sicheren </w:t>
            </w:r>
            <w:r w:rsidRPr="00C77F3A">
              <w:rPr>
                <w:rFonts w:ascii="Arial" w:hAnsi="Arial" w:cs="Arial"/>
                <w:sz w:val="20"/>
                <w:szCs w:val="20"/>
              </w:rPr>
              <w:t>Umsetzung</w:t>
            </w:r>
          </w:p>
          <w:p w:rsidR="00845893" w:rsidRPr="00C77F3A" w:rsidRDefault="00845893" w:rsidP="00C77F3A">
            <w:pPr>
              <w:ind w:right="56"/>
              <w:jc w:val="right"/>
              <w:rPr>
                <w:sz w:val="20"/>
                <w:szCs w:val="20"/>
              </w:rPr>
            </w:pPr>
            <w:r w:rsidRPr="00623B51">
              <w:rPr>
                <w:rFonts w:ascii="Arial" w:hAnsi="Arial" w:cs="Arial"/>
                <w:sz w:val="20"/>
                <w:szCs w:val="20"/>
              </w:rPr>
              <w:t>Wer, muss Was, wie oft umsetzen?</w:t>
            </w:r>
          </w:p>
        </w:tc>
        <w:tc>
          <w:tcPr>
            <w:tcW w:w="6941" w:type="dxa"/>
            <w:gridSpan w:val="4"/>
          </w:tcPr>
          <w:p w:rsidR="00845893" w:rsidRPr="0066418F" w:rsidRDefault="00845893" w:rsidP="00D67281">
            <w:pPr>
              <w:spacing w:after="120"/>
              <w:ind w:right="56"/>
              <w:rPr>
                <w:sz w:val="20"/>
                <w:szCs w:val="20"/>
              </w:rPr>
            </w:pPr>
            <w:r>
              <w:rPr>
                <w:sz w:val="20"/>
                <w:szCs w:val="20"/>
              </w:rPr>
              <w:t>Maßnahmen zur sicheren Umsetzung</w:t>
            </w:r>
          </w:p>
        </w:tc>
      </w:tr>
      <w:tr w:rsidR="00845893" w:rsidTr="00E30C51">
        <w:tc>
          <w:tcPr>
            <w:tcW w:w="2552" w:type="dxa"/>
            <w:vMerge/>
          </w:tcPr>
          <w:p w:rsidR="00845893" w:rsidRDefault="00845893" w:rsidP="00D67281">
            <w:pPr>
              <w:spacing w:after="120"/>
              <w:ind w:right="56"/>
            </w:pPr>
          </w:p>
        </w:tc>
        <w:tc>
          <w:tcPr>
            <w:tcW w:w="1723" w:type="dxa"/>
          </w:tcPr>
          <w:p w:rsidR="00845893" w:rsidRPr="0066418F" w:rsidRDefault="00845893" w:rsidP="00D67281">
            <w:pPr>
              <w:spacing w:after="120"/>
              <w:ind w:right="56"/>
              <w:rPr>
                <w:rFonts w:ascii="Arial" w:hAnsi="Arial" w:cs="Arial"/>
                <w:sz w:val="24"/>
                <w:szCs w:val="24"/>
              </w:rPr>
            </w:pPr>
            <w:r>
              <w:rPr>
                <w:rFonts w:ascii="Arial" w:hAnsi="Arial" w:cs="Arial"/>
                <w:sz w:val="24"/>
                <w:szCs w:val="24"/>
              </w:rPr>
              <w:t>Was</w:t>
            </w:r>
          </w:p>
        </w:tc>
        <w:tc>
          <w:tcPr>
            <w:tcW w:w="1524" w:type="dxa"/>
          </w:tcPr>
          <w:p w:rsidR="00845893" w:rsidRPr="0066418F" w:rsidRDefault="00845893" w:rsidP="00D67281">
            <w:pPr>
              <w:spacing w:after="120"/>
              <w:ind w:right="56"/>
              <w:rPr>
                <w:rFonts w:ascii="Arial" w:hAnsi="Arial" w:cs="Arial"/>
                <w:sz w:val="24"/>
                <w:szCs w:val="24"/>
              </w:rPr>
            </w:pPr>
            <w:r>
              <w:rPr>
                <w:rFonts w:ascii="Arial" w:hAnsi="Arial" w:cs="Arial"/>
                <w:sz w:val="24"/>
                <w:szCs w:val="24"/>
              </w:rPr>
              <w:t>Wer</w:t>
            </w:r>
          </w:p>
        </w:tc>
        <w:tc>
          <w:tcPr>
            <w:tcW w:w="1543" w:type="dxa"/>
          </w:tcPr>
          <w:p w:rsidR="00845893" w:rsidRPr="0066418F" w:rsidRDefault="00845893" w:rsidP="00D67281">
            <w:pPr>
              <w:spacing w:after="120"/>
              <w:ind w:right="56"/>
              <w:rPr>
                <w:rFonts w:ascii="Arial" w:hAnsi="Arial" w:cs="Arial"/>
                <w:sz w:val="24"/>
                <w:szCs w:val="24"/>
              </w:rPr>
            </w:pPr>
            <w:r>
              <w:rPr>
                <w:rFonts w:ascii="Arial" w:hAnsi="Arial" w:cs="Arial"/>
                <w:sz w:val="24"/>
                <w:szCs w:val="24"/>
              </w:rPr>
              <w:t>Anzahl</w:t>
            </w:r>
          </w:p>
        </w:tc>
        <w:tc>
          <w:tcPr>
            <w:tcW w:w="2151" w:type="dxa"/>
          </w:tcPr>
          <w:p w:rsidR="00845893" w:rsidRPr="0066418F" w:rsidRDefault="00845893" w:rsidP="00D67281">
            <w:pPr>
              <w:spacing w:after="120"/>
              <w:ind w:right="56"/>
              <w:rPr>
                <w:rFonts w:ascii="Arial" w:hAnsi="Arial" w:cs="Arial"/>
                <w:sz w:val="24"/>
                <w:szCs w:val="24"/>
              </w:rPr>
            </w:pPr>
            <w:r>
              <w:rPr>
                <w:rFonts w:ascii="Arial" w:hAnsi="Arial" w:cs="Arial"/>
                <w:sz w:val="24"/>
                <w:szCs w:val="24"/>
              </w:rPr>
              <w:t>Grenzwerte</w:t>
            </w:r>
          </w:p>
        </w:tc>
      </w:tr>
      <w:tr w:rsidR="00845893" w:rsidTr="005804C8">
        <w:tc>
          <w:tcPr>
            <w:tcW w:w="2552" w:type="dxa"/>
            <w:vMerge/>
          </w:tcPr>
          <w:p w:rsidR="00845893" w:rsidRDefault="00845893" w:rsidP="00845893">
            <w:pPr>
              <w:spacing w:after="120"/>
              <w:ind w:right="56"/>
            </w:pPr>
          </w:p>
        </w:tc>
        <w:tc>
          <w:tcPr>
            <w:tcW w:w="1723" w:type="dxa"/>
            <w:shd w:val="clear" w:color="auto" w:fill="auto"/>
          </w:tcPr>
          <w:p w:rsidR="00845893" w:rsidRPr="00845893" w:rsidRDefault="00845893" w:rsidP="00845893">
            <w:pPr>
              <w:spacing w:after="120"/>
              <w:ind w:right="-70"/>
              <w:rPr>
                <w:rFonts w:ascii="Arial" w:hAnsi="Arial" w:cs="Arial"/>
                <w:sz w:val="20"/>
                <w:szCs w:val="20"/>
              </w:rPr>
            </w:pPr>
            <w:r w:rsidRPr="00845893">
              <w:rPr>
                <w:rFonts w:ascii="Arial" w:hAnsi="Arial" w:cs="Arial"/>
                <w:sz w:val="20"/>
                <w:szCs w:val="20"/>
              </w:rPr>
              <w:t>Überwachung der Temperaturen mit Thermometer am Kühlhauseingang</w:t>
            </w:r>
          </w:p>
        </w:tc>
        <w:tc>
          <w:tcPr>
            <w:tcW w:w="1524" w:type="dxa"/>
            <w:shd w:val="clear" w:color="auto" w:fill="auto"/>
          </w:tcPr>
          <w:p w:rsidR="00845893" w:rsidRPr="00845893" w:rsidRDefault="00845893" w:rsidP="00845893">
            <w:pPr>
              <w:spacing w:after="120"/>
              <w:ind w:right="-70"/>
              <w:rPr>
                <w:rFonts w:ascii="Arial" w:hAnsi="Arial" w:cs="Arial"/>
                <w:sz w:val="20"/>
                <w:szCs w:val="20"/>
              </w:rPr>
            </w:pPr>
            <w:r w:rsidRPr="00845893">
              <w:rPr>
                <w:rFonts w:ascii="Arial" w:hAnsi="Arial" w:cs="Arial"/>
                <w:sz w:val="20"/>
                <w:szCs w:val="20"/>
              </w:rPr>
              <w:t>Lagermeister</w:t>
            </w:r>
          </w:p>
        </w:tc>
        <w:tc>
          <w:tcPr>
            <w:tcW w:w="1543" w:type="dxa"/>
            <w:shd w:val="clear" w:color="auto" w:fill="auto"/>
          </w:tcPr>
          <w:p w:rsidR="00845893" w:rsidRPr="00845893" w:rsidRDefault="00845893" w:rsidP="00845893">
            <w:pPr>
              <w:spacing w:after="120"/>
              <w:ind w:right="-70"/>
              <w:rPr>
                <w:rFonts w:ascii="Arial" w:hAnsi="Arial" w:cs="Arial"/>
                <w:sz w:val="20"/>
                <w:szCs w:val="20"/>
              </w:rPr>
            </w:pPr>
            <w:r w:rsidRPr="00845893">
              <w:rPr>
                <w:rFonts w:ascii="Arial" w:hAnsi="Arial" w:cs="Arial"/>
                <w:sz w:val="20"/>
                <w:szCs w:val="20"/>
              </w:rPr>
              <w:t>Alle 4 Stunden</w:t>
            </w:r>
          </w:p>
        </w:tc>
        <w:tc>
          <w:tcPr>
            <w:tcW w:w="2151" w:type="dxa"/>
            <w:shd w:val="clear" w:color="auto" w:fill="auto"/>
          </w:tcPr>
          <w:p w:rsidR="00845893" w:rsidRPr="00845893" w:rsidRDefault="00845893" w:rsidP="00845893">
            <w:pPr>
              <w:spacing w:after="120"/>
              <w:ind w:right="-70"/>
              <w:rPr>
                <w:rFonts w:ascii="Arial" w:hAnsi="Arial" w:cs="Arial"/>
                <w:sz w:val="20"/>
                <w:szCs w:val="20"/>
              </w:rPr>
            </w:pPr>
            <w:r w:rsidRPr="00845893">
              <w:rPr>
                <w:rFonts w:ascii="Arial" w:hAnsi="Arial" w:cs="Arial"/>
                <w:sz w:val="20"/>
                <w:szCs w:val="20"/>
              </w:rPr>
              <w:t>&lt;/= +7°C</w:t>
            </w:r>
          </w:p>
        </w:tc>
      </w:tr>
      <w:tr w:rsidR="00845893" w:rsidTr="005804C8">
        <w:tc>
          <w:tcPr>
            <w:tcW w:w="2552" w:type="dxa"/>
            <w:vMerge/>
          </w:tcPr>
          <w:p w:rsidR="00845893" w:rsidRDefault="00845893" w:rsidP="00845893">
            <w:pPr>
              <w:spacing w:after="120"/>
              <w:ind w:right="56"/>
            </w:pPr>
          </w:p>
        </w:tc>
        <w:tc>
          <w:tcPr>
            <w:tcW w:w="1723" w:type="dxa"/>
            <w:shd w:val="clear" w:color="auto" w:fill="auto"/>
          </w:tcPr>
          <w:p w:rsidR="00845893" w:rsidRPr="00845893" w:rsidRDefault="00845893" w:rsidP="00845893">
            <w:pPr>
              <w:spacing w:after="120"/>
              <w:ind w:right="-70"/>
              <w:rPr>
                <w:rFonts w:ascii="Arial" w:hAnsi="Arial" w:cs="Arial"/>
                <w:sz w:val="20"/>
                <w:szCs w:val="20"/>
              </w:rPr>
            </w:pPr>
            <w:r w:rsidRPr="00845893">
              <w:rPr>
                <w:rFonts w:ascii="Arial" w:hAnsi="Arial" w:cs="Arial"/>
                <w:sz w:val="20"/>
                <w:szCs w:val="20"/>
              </w:rPr>
              <w:t>Prüfmittelüberwachung Datenlogger und Eingangsthermometer</w:t>
            </w:r>
          </w:p>
        </w:tc>
        <w:tc>
          <w:tcPr>
            <w:tcW w:w="1524" w:type="dxa"/>
            <w:shd w:val="clear" w:color="auto" w:fill="auto"/>
          </w:tcPr>
          <w:p w:rsidR="00845893" w:rsidRPr="00845893" w:rsidRDefault="00845893" w:rsidP="00845893">
            <w:pPr>
              <w:spacing w:after="120"/>
              <w:ind w:right="-70"/>
              <w:rPr>
                <w:rFonts w:ascii="Arial" w:hAnsi="Arial" w:cs="Arial"/>
                <w:sz w:val="20"/>
                <w:szCs w:val="20"/>
              </w:rPr>
            </w:pPr>
            <w:r w:rsidRPr="00845893">
              <w:rPr>
                <w:rFonts w:ascii="Arial" w:hAnsi="Arial" w:cs="Arial"/>
                <w:sz w:val="20"/>
                <w:szCs w:val="20"/>
              </w:rPr>
              <w:t>QS</w:t>
            </w:r>
          </w:p>
        </w:tc>
        <w:tc>
          <w:tcPr>
            <w:tcW w:w="1543" w:type="dxa"/>
            <w:shd w:val="clear" w:color="auto" w:fill="auto"/>
          </w:tcPr>
          <w:p w:rsidR="00845893" w:rsidRPr="00845893" w:rsidRDefault="00845893" w:rsidP="00845893">
            <w:pPr>
              <w:spacing w:after="120"/>
              <w:ind w:right="-70"/>
              <w:rPr>
                <w:rFonts w:ascii="Arial" w:hAnsi="Arial" w:cs="Arial"/>
                <w:sz w:val="20"/>
                <w:szCs w:val="20"/>
              </w:rPr>
            </w:pPr>
            <w:r w:rsidRPr="00845893">
              <w:rPr>
                <w:rFonts w:ascii="Arial" w:hAnsi="Arial" w:cs="Arial"/>
                <w:sz w:val="20"/>
                <w:szCs w:val="20"/>
              </w:rPr>
              <w:t>Alle 3 Monate</w:t>
            </w:r>
          </w:p>
        </w:tc>
        <w:tc>
          <w:tcPr>
            <w:tcW w:w="2151" w:type="dxa"/>
            <w:shd w:val="clear" w:color="auto" w:fill="auto"/>
          </w:tcPr>
          <w:p w:rsidR="00845893" w:rsidRPr="00845893" w:rsidRDefault="00845893" w:rsidP="00845893">
            <w:pPr>
              <w:spacing w:after="120"/>
              <w:ind w:right="-70"/>
              <w:rPr>
                <w:rFonts w:ascii="Arial" w:hAnsi="Arial" w:cs="Arial"/>
                <w:sz w:val="20"/>
                <w:szCs w:val="20"/>
              </w:rPr>
            </w:pPr>
            <w:r w:rsidRPr="00845893">
              <w:rPr>
                <w:rFonts w:ascii="Arial" w:hAnsi="Arial" w:cs="Arial"/>
                <w:sz w:val="20"/>
                <w:szCs w:val="20"/>
              </w:rPr>
              <w:t>Abweichung &lt;/= 0,5°C bei ca. +7°C gemessen</w:t>
            </w:r>
          </w:p>
        </w:tc>
      </w:tr>
      <w:tr w:rsidR="00845893" w:rsidTr="005804C8">
        <w:tc>
          <w:tcPr>
            <w:tcW w:w="2552" w:type="dxa"/>
            <w:vMerge/>
          </w:tcPr>
          <w:p w:rsidR="00845893" w:rsidRDefault="00845893" w:rsidP="00845893">
            <w:pPr>
              <w:spacing w:after="120"/>
              <w:ind w:right="56"/>
            </w:pPr>
          </w:p>
        </w:tc>
        <w:tc>
          <w:tcPr>
            <w:tcW w:w="1723" w:type="dxa"/>
            <w:shd w:val="clear" w:color="auto" w:fill="auto"/>
          </w:tcPr>
          <w:p w:rsidR="00845893" w:rsidRPr="00845893" w:rsidRDefault="00845893" w:rsidP="00845893">
            <w:pPr>
              <w:spacing w:after="120"/>
              <w:ind w:right="-70"/>
              <w:rPr>
                <w:rFonts w:ascii="Arial" w:hAnsi="Arial" w:cs="Arial"/>
                <w:sz w:val="20"/>
                <w:szCs w:val="20"/>
              </w:rPr>
            </w:pPr>
            <w:r w:rsidRPr="00845893">
              <w:rPr>
                <w:rFonts w:ascii="Arial" w:hAnsi="Arial" w:cs="Arial"/>
                <w:sz w:val="20"/>
                <w:szCs w:val="20"/>
              </w:rPr>
              <w:t>Sensorische und Mikrobiologische Überprüfung der Produkte bei Auslieferung</w:t>
            </w:r>
          </w:p>
        </w:tc>
        <w:tc>
          <w:tcPr>
            <w:tcW w:w="1524" w:type="dxa"/>
            <w:shd w:val="clear" w:color="auto" w:fill="auto"/>
          </w:tcPr>
          <w:p w:rsidR="00845893" w:rsidRPr="00845893" w:rsidRDefault="00845893" w:rsidP="00845893">
            <w:pPr>
              <w:spacing w:after="120"/>
              <w:ind w:right="-70"/>
              <w:rPr>
                <w:rFonts w:ascii="Arial" w:hAnsi="Arial" w:cs="Arial"/>
                <w:sz w:val="20"/>
                <w:szCs w:val="20"/>
              </w:rPr>
            </w:pPr>
            <w:r w:rsidRPr="00845893">
              <w:rPr>
                <w:rFonts w:ascii="Arial" w:hAnsi="Arial" w:cs="Arial"/>
                <w:sz w:val="20"/>
                <w:szCs w:val="20"/>
              </w:rPr>
              <w:t>QS</w:t>
            </w:r>
          </w:p>
        </w:tc>
        <w:tc>
          <w:tcPr>
            <w:tcW w:w="1543" w:type="dxa"/>
            <w:shd w:val="clear" w:color="auto" w:fill="auto"/>
          </w:tcPr>
          <w:p w:rsidR="00845893" w:rsidRPr="00845893" w:rsidRDefault="00845893" w:rsidP="00845893">
            <w:pPr>
              <w:spacing w:after="120"/>
              <w:ind w:right="-70"/>
              <w:rPr>
                <w:rFonts w:ascii="Arial" w:hAnsi="Arial" w:cs="Arial"/>
                <w:sz w:val="20"/>
                <w:szCs w:val="20"/>
              </w:rPr>
            </w:pPr>
            <w:r w:rsidRPr="00845893">
              <w:rPr>
                <w:rFonts w:ascii="Arial" w:hAnsi="Arial" w:cs="Arial"/>
                <w:sz w:val="20"/>
                <w:szCs w:val="20"/>
              </w:rPr>
              <w:t>Lt. Prüfplan</w:t>
            </w:r>
          </w:p>
        </w:tc>
        <w:tc>
          <w:tcPr>
            <w:tcW w:w="2151" w:type="dxa"/>
            <w:shd w:val="clear" w:color="auto" w:fill="auto"/>
          </w:tcPr>
          <w:p w:rsidR="00845893" w:rsidRPr="00845893" w:rsidRDefault="00845893" w:rsidP="00845893">
            <w:pPr>
              <w:spacing w:after="120"/>
              <w:ind w:right="-70"/>
              <w:rPr>
                <w:rFonts w:ascii="Arial" w:hAnsi="Arial" w:cs="Arial"/>
                <w:sz w:val="20"/>
                <w:szCs w:val="20"/>
              </w:rPr>
            </w:pPr>
            <w:r w:rsidRPr="00845893">
              <w:rPr>
                <w:rFonts w:ascii="Arial" w:hAnsi="Arial" w:cs="Arial"/>
                <w:sz w:val="20"/>
                <w:szCs w:val="20"/>
              </w:rPr>
              <w:t>Lt. Prüfplan</w:t>
            </w:r>
          </w:p>
        </w:tc>
      </w:tr>
      <w:tr w:rsidR="00845893" w:rsidTr="005804C8">
        <w:tc>
          <w:tcPr>
            <w:tcW w:w="2552" w:type="dxa"/>
            <w:vMerge/>
          </w:tcPr>
          <w:p w:rsidR="00845893" w:rsidRDefault="00845893" w:rsidP="00845893">
            <w:pPr>
              <w:spacing w:after="120"/>
              <w:ind w:right="56"/>
            </w:pPr>
          </w:p>
        </w:tc>
        <w:tc>
          <w:tcPr>
            <w:tcW w:w="1723" w:type="dxa"/>
            <w:tcBorders>
              <w:bottom w:val="single" w:sz="4" w:space="0" w:color="A6A6A6"/>
            </w:tcBorders>
            <w:shd w:val="clear" w:color="auto" w:fill="auto"/>
          </w:tcPr>
          <w:p w:rsidR="00845893" w:rsidRPr="00845893" w:rsidRDefault="00845893" w:rsidP="00845893">
            <w:pPr>
              <w:spacing w:after="120"/>
              <w:ind w:right="-70"/>
              <w:rPr>
                <w:rFonts w:ascii="Arial" w:hAnsi="Arial" w:cs="Arial"/>
                <w:sz w:val="20"/>
                <w:szCs w:val="20"/>
              </w:rPr>
            </w:pPr>
            <w:r w:rsidRPr="00845893">
              <w:rPr>
                <w:rFonts w:ascii="Arial" w:hAnsi="Arial" w:cs="Arial"/>
                <w:sz w:val="20"/>
                <w:szCs w:val="20"/>
              </w:rPr>
              <w:t>Prüfung der Produkt-Rückstellmuster bei MHD</w:t>
            </w:r>
          </w:p>
        </w:tc>
        <w:tc>
          <w:tcPr>
            <w:tcW w:w="1524" w:type="dxa"/>
            <w:tcBorders>
              <w:bottom w:val="single" w:sz="4" w:space="0" w:color="A6A6A6"/>
            </w:tcBorders>
            <w:shd w:val="clear" w:color="auto" w:fill="auto"/>
          </w:tcPr>
          <w:p w:rsidR="00845893" w:rsidRPr="00845893" w:rsidRDefault="00845893" w:rsidP="00845893">
            <w:pPr>
              <w:spacing w:after="120"/>
              <w:ind w:right="-70"/>
              <w:rPr>
                <w:rFonts w:ascii="Arial" w:hAnsi="Arial" w:cs="Arial"/>
                <w:sz w:val="20"/>
                <w:szCs w:val="20"/>
              </w:rPr>
            </w:pPr>
            <w:r w:rsidRPr="00845893">
              <w:rPr>
                <w:rFonts w:ascii="Arial" w:hAnsi="Arial" w:cs="Arial"/>
                <w:sz w:val="20"/>
                <w:szCs w:val="20"/>
              </w:rPr>
              <w:t>QS</w:t>
            </w:r>
          </w:p>
        </w:tc>
        <w:tc>
          <w:tcPr>
            <w:tcW w:w="1543" w:type="dxa"/>
            <w:tcBorders>
              <w:bottom w:val="single" w:sz="4" w:space="0" w:color="A6A6A6"/>
            </w:tcBorders>
            <w:shd w:val="clear" w:color="auto" w:fill="auto"/>
          </w:tcPr>
          <w:p w:rsidR="00845893" w:rsidRPr="00845893" w:rsidRDefault="00845893" w:rsidP="00845893">
            <w:pPr>
              <w:spacing w:after="120"/>
              <w:ind w:right="-70"/>
              <w:rPr>
                <w:rFonts w:ascii="Arial" w:hAnsi="Arial" w:cs="Arial"/>
                <w:sz w:val="20"/>
                <w:szCs w:val="20"/>
              </w:rPr>
            </w:pPr>
            <w:r w:rsidRPr="00845893">
              <w:rPr>
                <w:rFonts w:ascii="Arial" w:hAnsi="Arial" w:cs="Arial"/>
                <w:sz w:val="20"/>
                <w:szCs w:val="20"/>
              </w:rPr>
              <w:t>Lt. Prüfplan</w:t>
            </w:r>
          </w:p>
        </w:tc>
        <w:tc>
          <w:tcPr>
            <w:tcW w:w="2151" w:type="dxa"/>
            <w:tcBorders>
              <w:bottom w:val="single" w:sz="4" w:space="0" w:color="A6A6A6"/>
            </w:tcBorders>
            <w:shd w:val="clear" w:color="auto" w:fill="auto"/>
          </w:tcPr>
          <w:p w:rsidR="00845893" w:rsidRPr="00845893" w:rsidRDefault="00845893" w:rsidP="00845893">
            <w:pPr>
              <w:spacing w:after="120"/>
              <w:ind w:right="-70"/>
              <w:rPr>
                <w:rFonts w:ascii="Arial" w:hAnsi="Arial" w:cs="Arial"/>
                <w:sz w:val="20"/>
                <w:szCs w:val="20"/>
              </w:rPr>
            </w:pPr>
            <w:r w:rsidRPr="00845893">
              <w:rPr>
                <w:rFonts w:ascii="Arial" w:hAnsi="Arial" w:cs="Arial"/>
                <w:sz w:val="20"/>
                <w:szCs w:val="20"/>
              </w:rPr>
              <w:t>Lt. Prüfplan</w:t>
            </w:r>
          </w:p>
        </w:tc>
      </w:tr>
      <w:tr w:rsidR="0094001B" w:rsidTr="00E30C51">
        <w:tc>
          <w:tcPr>
            <w:tcW w:w="2552" w:type="dxa"/>
          </w:tcPr>
          <w:p w:rsidR="0094001B" w:rsidRDefault="0094001B" w:rsidP="00D67281">
            <w:pPr>
              <w:jc w:val="right"/>
              <w:rPr>
                <w:rFonts w:ascii="Arial" w:hAnsi="Arial" w:cs="Arial"/>
                <w:sz w:val="24"/>
                <w:szCs w:val="24"/>
              </w:rPr>
            </w:pPr>
            <w:r w:rsidRPr="00EE202A">
              <w:rPr>
                <w:rFonts w:ascii="Arial" w:hAnsi="Arial" w:cs="Arial"/>
                <w:sz w:val="24"/>
                <w:szCs w:val="24"/>
              </w:rPr>
              <w:t xml:space="preserve">Korrekturmaßnahmen </w:t>
            </w:r>
          </w:p>
        </w:tc>
        <w:tc>
          <w:tcPr>
            <w:tcW w:w="6941" w:type="dxa"/>
            <w:gridSpan w:val="4"/>
          </w:tcPr>
          <w:p w:rsidR="00E86A49" w:rsidRDefault="00E86A49" w:rsidP="00E86A49">
            <w:pPr>
              <w:jc w:val="both"/>
              <w:rPr>
                <w:rFonts w:ascii="Arial" w:hAnsi="Arial" w:cs="Arial"/>
                <w:sz w:val="20"/>
                <w:szCs w:val="20"/>
              </w:rPr>
            </w:pPr>
            <w:r w:rsidRPr="00E86A49">
              <w:rPr>
                <w:rFonts w:ascii="Arial" w:hAnsi="Arial" w:cs="Arial"/>
                <w:sz w:val="20"/>
                <w:szCs w:val="20"/>
              </w:rPr>
              <w:t xml:space="preserve">Sollten die Grenzwerte überschritten werden, ist vom zuständigen Lagermeister sofort mit geeichtem Thermometer die Temperatur an 7 Stellen im Lager (vier Ecken, Mitte und an den Toren) nachzumessen (Nachprüfung). Weicht eine der Temperaturen ab, Prüfung der Produkttemperatur in dem Bereich stichproben-mäßig. Wiederholung der Nachprüfung nach ca. 15 Minuten und Info an </w:t>
            </w:r>
          </w:p>
          <w:p w:rsidR="00E86A49" w:rsidRPr="00E86A49" w:rsidRDefault="00E86A49" w:rsidP="00E86A49">
            <w:pPr>
              <w:jc w:val="both"/>
              <w:rPr>
                <w:rFonts w:ascii="Arial" w:hAnsi="Arial" w:cs="Arial"/>
                <w:sz w:val="20"/>
                <w:szCs w:val="20"/>
              </w:rPr>
            </w:pPr>
            <w:r>
              <w:rPr>
                <w:rFonts w:ascii="Arial" w:hAnsi="Arial" w:cs="Arial"/>
                <w:sz w:val="20"/>
                <w:szCs w:val="20"/>
              </w:rPr>
              <w:t>Lager</w:t>
            </w:r>
            <w:r w:rsidRPr="00E86A49">
              <w:rPr>
                <w:rFonts w:ascii="Arial" w:hAnsi="Arial" w:cs="Arial"/>
                <w:sz w:val="20"/>
                <w:szCs w:val="20"/>
              </w:rPr>
              <w:t>meister.</w:t>
            </w:r>
          </w:p>
          <w:p w:rsidR="00E86A49" w:rsidRPr="00E86A49" w:rsidRDefault="00E86A49" w:rsidP="00E86A49">
            <w:pPr>
              <w:jc w:val="both"/>
              <w:rPr>
                <w:rFonts w:ascii="Arial" w:hAnsi="Arial" w:cs="Arial"/>
                <w:sz w:val="20"/>
                <w:szCs w:val="20"/>
              </w:rPr>
            </w:pPr>
            <w:r w:rsidRPr="00E86A49">
              <w:rPr>
                <w:rFonts w:ascii="Arial" w:hAnsi="Arial" w:cs="Arial"/>
                <w:sz w:val="20"/>
                <w:szCs w:val="20"/>
              </w:rPr>
              <w:t>Sofortige Prüfmittelüberwachung der betroffenen Thermometer oder Einsatz geeichter Thermometer.</w:t>
            </w:r>
          </w:p>
          <w:p w:rsidR="00E86A49" w:rsidRDefault="00E86A49" w:rsidP="00E86A49">
            <w:pPr>
              <w:jc w:val="both"/>
              <w:rPr>
                <w:rFonts w:ascii="Arial" w:hAnsi="Arial" w:cs="Arial"/>
                <w:sz w:val="20"/>
                <w:szCs w:val="20"/>
              </w:rPr>
            </w:pPr>
            <w:r w:rsidRPr="00E86A49">
              <w:rPr>
                <w:rFonts w:ascii="Arial" w:hAnsi="Arial" w:cs="Arial"/>
                <w:sz w:val="20"/>
                <w:szCs w:val="20"/>
              </w:rPr>
              <w:t xml:space="preserve">Bei fehlerhaftem Prüfmittel innerhalb der Prüfmittelüberwachung (regulär oder nach Vorfall) wird das defekte Thermometer / Datenlogger sofort durch </w:t>
            </w:r>
          </w:p>
          <w:p w:rsidR="00E86A49" w:rsidRPr="00E86A49" w:rsidRDefault="00E86A49" w:rsidP="00E86A49">
            <w:pPr>
              <w:jc w:val="both"/>
              <w:rPr>
                <w:rFonts w:ascii="Arial" w:hAnsi="Arial" w:cs="Arial"/>
                <w:sz w:val="20"/>
                <w:szCs w:val="20"/>
              </w:rPr>
            </w:pPr>
            <w:r>
              <w:rPr>
                <w:rFonts w:ascii="Arial" w:hAnsi="Arial" w:cs="Arial"/>
                <w:sz w:val="20"/>
                <w:szCs w:val="20"/>
              </w:rPr>
              <w:t>geeich</w:t>
            </w:r>
            <w:r w:rsidRPr="00E86A49">
              <w:rPr>
                <w:rFonts w:ascii="Arial" w:hAnsi="Arial" w:cs="Arial"/>
                <w:sz w:val="20"/>
                <w:szCs w:val="20"/>
              </w:rPr>
              <w:t xml:space="preserve">tes oder neues kalibriertes Thermometer ersetzt, sofortige stichprobenartige Überprüfung der Produkttemperatur im Bereich des defekten/ungenauen </w:t>
            </w:r>
            <w:r>
              <w:rPr>
                <w:rFonts w:ascii="Arial" w:hAnsi="Arial" w:cs="Arial"/>
                <w:sz w:val="20"/>
                <w:szCs w:val="20"/>
              </w:rPr>
              <w:t>Ther</w:t>
            </w:r>
            <w:r w:rsidRPr="00E86A49">
              <w:rPr>
                <w:rFonts w:ascii="Arial" w:hAnsi="Arial" w:cs="Arial"/>
                <w:sz w:val="20"/>
                <w:szCs w:val="20"/>
              </w:rPr>
              <w:t>mometers (verantwortlich: Lagermeister).</w:t>
            </w:r>
          </w:p>
          <w:p w:rsidR="0094001B" w:rsidRPr="0066418F" w:rsidRDefault="00E86A49" w:rsidP="00E86A49">
            <w:pPr>
              <w:jc w:val="both"/>
              <w:rPr>
                <w:rFonts w:ascii="Arial" w:hAnsi="Arial" w:cs="Arial"/>
                <w:sz w:val="20"/>
                <w:szCs w:val="20"/>
              </w:rPr>
            </w:pPr>
            <w:r w:rsidRPr="00E86A49">
              <w:rPr>
                <w:rFonts w:ascii="Arial" w:hAnsi="Arial" w:cs="Arial"/>
                <w:sz w:val="20"/>
                <w:szCs w:val="20"/>
              </w:rPr>
              <w:t>Bei Nichtfunktionieren der Alarmfunktion Reparatur bzw. Austausch durch die Technik.</w:t>
            </w:r>
          </w:p>
        </w:tc>
      </w:tr>
      <w:tr w:rsidR="0094001B" w:rsidTr="00E30C51">
        <w:tc>
          <w:tcPr>
            <w:tcW w:w="2552" w:type="dxa"/>
          </w:tcPr>
          <w:p w:rsidR="0094001B" w:rsidRDefault="0094001B" w:rsidP="00D67281">
            <w:pPr>
              <w:jc w:val="right"/>
              <w:rPr>
                <w:rFonts w:ascii="Arial" w:hAnsi="Arial" w:cs="Arial"/>
                <w:sz w:val="24"/>
                <w:szCs w:val="24"/>
              </w:rPr>
            </w:pPr>
            <w:r>
              <w:rPr>
                <w:rFonts w:ascii="Arial" w:hAnsi="Arial" w:cs="Arial"/>
                <w:sz w:val="24"/>
                <w:szCs w:val="24"/>
              </w:rPr>
              <w:t>Allg. Validierung</w:t>
            </w:r>
          </w:p>
          <w:p w:rsidR="000966AC" w:rsidRPr="000966AC" w:rsidRDefault="000966AC" w:rsidP="00D67281">
            <w:pPr>
              <w:jc w:val="right"/>
              <w:rPr>
                <w:rFonts w:ascii="Arial" w:hAnsi="Arial" w:cs="Arial"/>
                <w:sz w:val="20"/>
                <w:szCs w:val="20"/>
              </w:rPr>
            </w:pPr>
            <w:r w:rsidRPr="000966AC">
              <w:rPr>
                <w:rFonts w:ascii="Arial" w:hAnsi="Arial" w:cs="Arial"/>
                <w:sz w:val="20"/>
                <w:szCs w:val="20"/>
              </w:rPr>
              <w:t>Ziele und Maßnahmen</w:t>
            </w:r>
          </w:p>
        </w:tc>
        <w:tc>
          <w:tcPr>
            <w:tcW w:w="6941" w:type="dxa"/>
            <w:gridSpan w:val="4"/>
          </w:tcPr>
          <w:p w:rsidR="00E86A49" w:rsidRPr="00E86A49" w:rsidRDefault="00E86A49" w:rsidP="00E86A49">
            <w:pPr>
              <w:spacing w:after="120"/>
              <w:ind w:right="-70"/>
              <w:rPr>
                <w:rFonts w:ascii="Arial" w:hAnsi="Arial" w:cs="Arial"/>
                <w:b/>
                <w:sz w:val="20"/>
                <w:szCs w:val="20"/>
              </w:rPr>
            </w:pPr>
            <w:r>
              <w:rPr>
                <w:rFonts w:ascii="Arial" w:hAnsi="Arial" w:cs="Arial"/>
                <w:b/>
                <w:sz w:val="20"/>
                <w:szCs w:val="20"/>
              </w:rPr>
              <w:t>Ziele:</w:t>
            </w:r>
          </w:p>
          <w:p w:rsidR="00E86A49" w:rsidRPr="00E86A49" w:rsidRDefault="00E86A49" w:rsidP="00E86A49">
            <w:pPr>
              <w:numPr>
                <w:ilvl w:val="0"/>
                <w:numId w:val="3"/>
              </w:numPr>
              <w:spacing w:after="120"/>
              <w:ind w:right="-70"/>
              <w:rPr>
                <w:rFonts w:ascii="Arial" w:hAnsi="Arial" w:cs="Arial"/>
                <w:sz w:val="20"/>
                <w:szCs w:val="20"/>
              </w:rPr>
            </w:pPr>
            <w:r w:rsidRPr="00E86A49">
              <w:rPr>
                <w:rFonts w:ascii="Arial" w:hAnsi="Arial" w:cs="Arial"/>
                <w:sz w:val="20"/>
                <w:szCs w:val="20"/>
              </w:rPr>
              <w:t>Feststellen, ob in jedem Bereich des Lagers die Temperaturen von &lt;/= 7°C gewährleistet werden können</w:t>
            </w:r>
          </w:p>
          <w:p w:rsidR="00E86A49" w:rsidRPr="00E86A49" w:rsidRDefault="00E86A49" w:rsidP="00E86A49">
            <w:pPr>
              <w:numPr>
                <w:ilvl w:val="0"/>
                <w:numId w:val="3"/>
              </w:numPr>
              <w:spacing w:after="120"/>
              <w:ind w:right="-70"/>
              <w:rPr>
                <w:rFonts w:ascii="Arial" w:hAnsi="Arial" w:cs="Arial"/>
                <w:sz w:val="20"/>
                <w:szCs w:val="20"/>
              </w:rPr>
            </w:pPr>
            <w:r w:rsidRPr="00E86A49">
              <w:rPr>
                <w:rFonts w:ascii="Arial" w:hAnsi="Arial" w:cs="Arial"/>
                <w:sz w:val="20"/>
                <w:szCs w:val="20"/>
              </w:rPr>
              <w:t>Feststellen, ob Alarmfunktion rechtzeitiges Eingreifen gewährleistet</w:t>
            </w:r>
          </w:p>
          <w:p w:rsidR="00E86A49" w:rsidRPr="00E86A49" w:rsidRDefault="00E86A49" w:rsidP="00E86A49">
            <w:pPr>
              <w:numPr>
                <w:ilvl w:val="0"/>
                <w:numId w:val="3"/>
              </w:numPr>
              <w:spacing w:after="120"/>
              <w:ind w:right="-70"/>
              <w:rPr>
                <w:rFonts w:ascii="Arial" w:hAnsi="Arial" w:cs="Arial"/>
                <w:sz w:val="20"/>
                <w:szCs w:val="20"/>
              </w:rPr>
            </w:pPr>
            <w:r w:rsidRPr="00E86A49">
              <w:rPr>
                <w:rFonts w:ascii="Arial" w:hAnsi="Arial" w:cs="Arial"/>
                <w:sz w:val="20"/>
                <w:szCs w:val="20"/>
              </w:rPr>
              <w:t>Feststellen, ob Produkttemperatur innerhalb einer Stunde &lt;/= 7°C ist</w:t>
            </w:r>
          </w:p>
          <w:p w:rsidR="00E86A49" w:rsidRPr="00E86A49" w:rsidRDefault="00E86A49" w:rsidP="00E86A49">
            <w:pPr>
              <w:spacing w:after="120"/>
              <w:ind w:right="-70"/>
              <w:rPr>
                <w:rFonts w:ascii="Arial" w:hAnsi="Arial" w:cs="Arial"/>
                <w:b/>
                <w:sz w:val="20"/>
                <w:szCs w:val="20"/>
              </w:rPr>
            </w:pPr>
            <w:r w:rsidRPr="00E86A49">
              <w:rPr>
                <w:rFonts w:ascii="Arial" w:hAnsi="Arial" w:cs="Arial"/>
                <w:b/>
                <w:sz w:val="20"/>
                <w:szCs w:val="20"/>
              </w:rPr>
              <w:t>Maßnahmen:</w:t>
            </w:r>
          </w:p>
          <w:p w:rsidR="00E86A49" w:rsidRPr="00E86A49" w:rsidRDefault="00E86A49" w:rsidP="00E86A49">
            <w:pPr>
              <w:spacing w:after="120"/>
              <w:ind w:right="-70"/>
              <w:rPr>
                <w:rFonts w:ascii="Arial" w:hAnsi="Arial" w:cs="Arial"/>
                <w:sz w:val="20"/>
                <w:szCs w:val="20"/>
              </w:rPr>
            </w:pPr>
            <w:r w:rsidRPr="00E86A49">
              <w:rPr>
                <w:rFonts w:ascii="Arial" w:hAnsi="Arial" w:cs="Arial"/>
                <w:sz w:val="20"/>
                <w:szCs w:val="20"/>
              </w:rPr>
              <w:t>Einmalig nach Festlegung dieser PRP und bei jeder Änderung (z. B. andere Produkttemperaturen bei Eingang ins Kühlhaus, neue oder geänderte Kühlaggregate, neue Art der Temperaturmessung, neue Stellplatzbelegung, neue Alarmtechnik) wird folgende Validierung durchgeführt (Verantwortlich: QS):</w:t>
            </w:r>
          </w:p>
          <w:p w:rsidR="00E86A49" w:rsidRPr="00E64AEC" w:rsidRDefault="00E86A49" w:rsidP="00E64AEC">
            <w:pPr>
              <w:pStyle w:val="Listenabsatz"/>
              <w:numPr>
                <w:ilvl w:val="0"/>
                <w:numId w:val="5"/>
              </w:numPr>
              <w:spacing w:after="120"/>
              <w:ind w:right="-70"/>
              <w:rPr>
                <w:rFonts w:ascii="Arial" w:hAnsi="Arial" w:cs="Arial"/>
                <w:sz w:val="20"/>
                <w:szCs w:val="20"/>
              </w:rPr>
            </w:pPr>
            <w:r w:rsidRPr="00E64AEC">
              <w:rPr>
                <w:rFonts w:ascii="Arial" w:hAnsi="Arial" w:cs="Arial"/>
                <w:sz w:val="20"/>
                <w:szCs w:val="20"/>
              </w:rPr>
              <w:t>Messung der Produkttemperatur mit kalibriertem Thermometer innerhalb des Kühlhauses an 10 Stellen in unterschiedlichen Höhen, Auswertung</w:t>
            </w:r>
          </w:p>
          <w:p w:rsidR="00E86A49" w:rsidRPr="00E64AEC" w:rsidRDefault="00E86A49" w:rsidP="00E64AEC">
            <w:pPr>
              <w:pStyle w:val="Listenabsatz"/>
              <w:numPr>
                <w:ilvl w:val="0"/>
                <w:numId w:val="5"/>
              </w:numPr>
              <w:spacing w:after="120"/>
              <w:ind w:right="-70"/>
              <w:rPr>
                <w:rFonts w:ascii="Arial" w:hAnsi="Arial" w:cs="Arial"/>
                <w:sz w:val="20"/>
                <w:szCs w:val="20"/>
              </w:rPr>
            </w:pPr>
            <w:r w:rsidRPr="00E64AEC">
              <w:rPr>
                <w:rFonts w:ascii="Arial" w:hAnsi="Arial" w:cs="Arial"/>
                <w:sz w:val="20"/>
                <w:szCs w:val="20"/>
              </w:rPr>
              <w:t>Messung der Kühlhaustemperatur mit geeichten Thermometer innerhalb des Kühlhauses an 10 Stellen in unterschiedlichen Höhen, Auswertung</w:t>
            </w:r>
          </w:p>
          <w:p w:rsidR="00E86A49" w:rsidRPr="00E64AEC" w:rsidRDefault="00E86A49" w:rsidP="00E64AEC">
            <w:pPr>
              <w:pStyle w:val="Listenabsatz"/>
              <w:numPr>
                <w:ilvl w:val="0"/>
                <w:numId w:val="5"/>
              </w:numPr>
              <w:spacing w:after="120"/>
              <w:ind w:right="-70"/>
              <w:rPr>
                <w:rFonts w:ascii="Arial" w:hAnsi="Arial" w:cs="Arial"/>
                <w:sz w:val="20"/>
                <w:szCs w:val="20"/>
              </w:rPr>
            </w:pPr>
            <w:r w:rsidRPr="00E64AEC">
              <w:rPr>
                <w:rFonts w:ascii="Arial" w:hAnsi="Arial" w:cs="Arial"/>
                <w:sz w:val="20"/>
                <w:szCs w:val="20"/>
              </w:rPr>
              <w:t>Prüfung der Reaktionsgeschwindigkeit auf ausgelöste Alarme auch zu Zeiten, an denen wenig oder kein Personal im Kühlhaus zur Verfügung steht, Auswertung</w:t>
            </w:r>
          </w:p>
          <w:p w:rsidR="00E86A49" w:rsidRPr="00E64AEC" w:rsidRDefault="00E86A49" w:rsidP="00E64AEC">
            <w:pPr>
              <w:pStyle w:val="Listenabsatz"/>
              <w:numPr>
                <w:ilvl w:val="0"/>
                <w:numId w:val="5"/>
              </w:numPr>
              <w:spacing w:after="120"/>
              <w:ind w:right="-70"/>
              <w:rPr>
                <w:rFonts w:ascii="Arial" w:hAnsi="Arial" w:cs="Arial"/>
                <w:sz w:val="20"/>
                <w:szCs w:val="20"/>
              </w:rPr>
            </w:pPr>
            <w:r w:rsidRPr="00E64AEC">
              <w:rPr>
                <w:rFonts w:ascii="Arial" w:hAnsi="Arial" w:cs="Arial"/>
                <w:sz w:val="20"/>
                <w:szCs w:val="20"/>
              </w:rPr>
              <w:t>Überprüfung der Temperaturen der ins Kühlhaus verbrachten Produkte und Feststellung der Geschwindigkeit des Abkühlens auf &lt;/= 7°C, statistische Auswertung.</w:t>
            </w:r>
          </w:p>
          <w:p w:rsidR="0094001B" w:rsidRPr="0066418F" w:rsidRDefault="00E86A49" w:rsidP="00E86A49">
            <w:pPr>
              <w:rPr>
                <w:rFonts w:ascii="Arial" w:hAnsi="Arial" w:cs="Arial"/>
                <w:sz w:val="20"/>
                <w:szCs w:val="20"/>
              </w:rPr>
            </w:pPr>
            <w:r w:rsidRPr="00E86A49">
              <w:rPr>
                <w:rFonts w:ascii="Arial" w:hAnsi="Arial" w:cs="Arial"/>
                <w:sz w:val="20"/>
                <w:szCs w:val="20"/>
              </w:rPr>
              <w:t>Sollte aufgrund der Validierung festgestellt werden, dass die Sicherheit der Temperaturführung und damit der Produkte nicht gewährleistet ist, werden unverzüglich Korrekturmaßnahmen eingeleitet.</w:t>
            </w:r>
          </w:p>
        </w:tc>
      </w:tr>
      <w:tr w:rsidR="0094001B" w:rsidTr="00E30C51">
        <w:tc>
          <w:tcPr>
            <w:tcW w:w="2552" w:type="dxa"/>
          </w:tcPr>
          <w:p w:rsidR="0094001B" w:rsidRDefault="0094001B" w:rsidP="00D67281">
            <w:pPr>
              <w:jc w:val="right"/>
              <w:rPr>
                <w:rFonts w:ascii="Arial" w:hAnsi="Arial" w:cs="Arial"/>
                <w:sz w:val="24"/>
                <w:szCs w:val="24"/>
              </w:rPr>
            </w:pPr>
            <w:r>
              <w:rPr>
                <w:rFonts w:ascii="Arial" w:hAnsi="Arial" w:cs="Arial"/>
                <w:sz w:val="24"/>
                <w:szCs w:val="24"/>
              </w:rPr>
              <w:t>Bemerkungen</w:t>
            </w:r>
          </w:p>
        </w:tc>
        <w:tc>
          <w:tcPr>
            <w:tcW w:w="6941" w:type="dxa"/>
            <w:gridSpan w:val="4"/>
          </w:tcPr>
          <w:p w:rsidR="0094001B" w:rsidRDefault="00E64AEC" w:rsidP="00D67281">
            <w:pPr>
              <w:rPr>
                <w:rFonts w:ascii="Arial" w:hAnsi="Arial" w:cs="Arial"/>
                <w:sz w:val="20"/>
                <w:szCs w:val="20"/>
              </w:rPr>
            </w:pPr>
            <w:r w:rsidRPr="00E64AEC">
              <w:rPr>
                <w:rFonts w:ascii="Arial" w:hAnsi="Arial" w:cs="Arial"/>
                <w:sz w:val="20"/>
                <w:szCs w:val="20"/>
              </w:rPr>
              <w:t>Sollten Produkte eine Temperatur &gt;10°C erreicht haben, ist das Verfahren „Fehlerhafte Produkte“ einzuleiten.</w:t>
            </w:r>
          </w:p>
          <w:p w:rsidR="00E64AEC" w:rsidRDefault="00E64AEC" w:rsidP="00D67281">
            <w:pPr>
              <w:rPr>
                <w:rFonts w:ascii="Arial" w:hAnsi="Arial" w:cs="Arial"/>
                <w:sz w:val="20"/>
                <w:szCs w:val="20"/>
              </w:rPr>
            </w:pPr>
          </w:p>
          <w:p w:rsidR="00E64AEC" w:rsidRPr="00E64AEC" w:rsidRDefault="00E64AEC" w:rsidP="00D67281">
            <w:pPr>
              <w:rPr>
                <w:rFonts w:ascii="Arial" w:hAnsi="Arial" w:cs="Arial"/>
                <w:sz w:val="20"/>
                <w:szCs w:val="20"/>
              </w:rPr>
            </w:pPr>
          </w:p>
        </w:tc>
      </w:tr>
      <w:tr w:rsidR="0094001B" w:rsidTr="00E30C51">
        <w:tc>
          <w:tcPr>
            <w:tcW w:w="2552" w:type="dxa"/>
          </w:tcPr>
          <w:p w:rsidR="0094001B" w:rsidRDefault="0094001B" w:rsidP="00D67281">
            <w:pPr>
              <w:jc w:val="right"/>
              <w:rPr>
                <w:rFonts w:ascii="Arial" w:hAnsi="Arial" w:cs="Arial"/>
                <w:sz w:val="24"/>
                <w:szCs w:val="24"/>
              </w:rPr>
            </w:pPr>
            <w:r w:rsidRPr="00EE202A">
              <w:rPr>
                <w:rFonts w:ascii="Arial" w:hAnsi="Arial" w:cs="Arial"/>
                <w:sz w:val="24"/>
                <w:szCs w:val="24"/>
              </w:rPr>
              <w:t>Unterlagen</w:t>
            </w:r>
            <w:r>
              <w:rPr>
                <w:rFonts w:ascii="Arial" w:hAnsi="Arial" w:cs="Arial"/>
                <w:sz w:val="24"/>
                <w:szCs w:val="24"/>
              </w:rPr>
              <w:t xml:space="preserve"> (Anlagen)</w:t>
            </w:r>
          </w:p>
          <w:p w:rsidR="0097359D" w:rsidRPr="0097359D" w:rsidRDefault="0097359D" w:rsidP="00D67281">
            <w:pPr>
              <w:jc w:val="right"/>
              <w:rPr>
                <w:rFonts w:ascii="Arial" w:hAnsi="Arial" w:cs="Arial"/>
                <w:sz w:val="20"/>
                <w:szCs w:val="20"/>
              </w:rPr>
            </w:pPr>
            <w:r w:rsidRPr="0097359D">
              <w:rPr>
                <w:rFonts w:ascii="Arial" w:hAnsi="Arial" w:cs="Arial"/>
                <w:sz w:val="20"/>
                <w:szCs w:val="20"/>
              </w:rPr>
              <w:t>Vorschriften, Quellenangabe</w:t>
            </w:r>
          </w:p>
        </w:tc>
        <w:tc>
          <w:tcPr>
            <w:tcW w:w="6941" w:type="dxa"/>
            <w:gridSpan w:val="4"/>
          </w:tcPr>
          <w:p w:rsidR="0072796D" w:rsidRPr="0072796D" w:rsidRDefault="0072796D" w:rsidP="0072796D">
            <w:pPr>
              <w:spacing w:after="120"/>
              <w:ind w:right="-70"/>
              <w:rPr>
                <w:rFonts w:ascii="Arial" w:hAnsi="Arial" w:cs="Arial"/>
                <w:b/>
                <w:sz w:val="20"/>
                <w:szCs w:val="20"/>
              </w:rPr>
            </w:pPr>
            <w:r w:rsidRPr="0072796D">
              <w:rPr>
                <w:rFonts w:ascii="Arial" w:hAnsi="Arial" w:cs="Arial"/>
                <w:b/>
                <w:sz w:val="20"/>
                <w:szCs w:val="20"/>
              </w:rPr>
              <w:t>Mitgeltende Vorgabedokumente:</w:t>
            </w:r>
          </w:p>
          <w:p w:rsidR="0072796D" w:rsidRPr="0072796D" w:rsidRDefault="0072796D" w:rsidP="0072796D">
            <w:pPr>
              <w:numPr>
                <w:ilvl w:val="0"/>
                <w:numId w:val="8"/>
              </w:numPr>
              <w:spacing w:after="120"/>
              <w:ind w:left="355" w:right="-70" w:hanging="355"/>
              <w:rPr>
                <w:rFonts w:ascii="Arial" w:hAnsi="Arial" w:cs="Arial"/>
                <w:sz w:val="20"/>
                <w:szCs w:val="20"/>
              </w:rPr>
            </w:pPr>
            <w:r w:rsidRPr="0072796D">
              <w:rPr>
                <w:rFonts w:ascii="Arial" w:hAnsi="Arial" w:cs="Arial"/>
                <w:sz w:val="20"/>
                <w:szCs w:val="20"/>
              </w:rPr>
              <w:t>HACCP-System, Version X vom XX.YY.ZZ</w:t>
            </w:r>
          </w:p>
          <w:p w:rsidR="0072796D" w:rsidRPr="0072796D" w:rsidRDefault="0072796D" w:rsidP="0072796D">
            <w:pPr>
              <w:numPr>
                <w:ilvl w:val="0"/>
                <w:numId w:val="8"/>
              </w:numPr>
              <w:spacing w:after="120"/>
              <w:ind w:left="355" w:right="-70" w:hanging="355"/>
              <w:rPr>
                <w:rFonts w:ascii="Arial" w:hAnsi="Arial" w:cs="Arial"/>
                <w:sz w:val="20"/>
                <w:szCs w:val="20"/>
              </w:rPr>
            </w:pPr>
            <w:r w:rsidRPr="0072796D">
              <w:rPr>
                <w:rFonts w:ascii="Arial" w:hAnsi="Arial" w:cs="Arial"/>
                <w:sz w:val="20"/>
                <w:szCs w:val="20"/>
              </w:rPr>
              <w:t>Verfahrensanweisung „Lagerung Fertigprodukte“, Version X vom XX.YY.ZZ</w:t>
            </w:r>
          </w:p>
          <w:p w:rsidR="0072796D" w:rsidRPr="0072796D" w:rsidRDefault="0072796D" w:rsidP="0072796D">
            <w:pPr>
              <w:numPr>
                <w:ilvl w:val="0"/>
                <w:numId w:val="8"/>
              </w:numPr>
              <w:spacing w:after="120"/>
              <w:ind w:left="355" w:right="-70" w:hanging="355"/>
              <w:rPr>
                <w:rFonts w:ascii="Arial" w:hAnsi="Arial" w:cs="Arial"/>
                <w:sz w:val="20"/>
                <w:szCs w:val="20"/>
              </w:rPr>
            </w:pPr>
            <w:r w:rsidRPr="0072796D">
              <w:rPr>
                <w:rFonts w:ascii="Arial" w:hAnsi="Arial" w:cs="Arial"/>
                <w:sz w:val="20"/>
                <w:szCs w:val="20"/>
              </w:rPr>
              <w:t>Verfahrensanweisung „Lenkung fehlerhafter Produkte“, Version X vom XX.YY.ZZ</w:t>
            </w:r>
          </w:p>
          <w:p w:rsidR="0072796D" w:rsidRPr="0072796D" w:rsidRDefault="0072796D" w:rsidP="0072796D">
            <w:pPr>
              <w:numPr>
                <w:ilvl w:val="0"/>
                <w:numId w:val="8"/>
              </w:numPr>
              <w:spacing w:after="120"/>
              <w:ind w:left="355" w:right="-70" w:hanging="355"/>
              <w:rPr>
                <w:rFonts w:ascii="Arial" w:hAnsi="Arial" w:cs="Arial"/>
                <w:sz w:val="20"/>
                <w:szCs w:val="20"/>
              </w:rPr>
            </w:pPr>
            <w:r w:rsidRPr="0072796D">
              <w:rPr>
                <w:rFonts w:ascii="Arial" w:hAnsi="Arial" w:cs="Arial"/>
                <w:sz w:val="20"/>
                <w:szCs w:val="20"/>
              </w:rPr>
              <w:t>Verfahrensanweisung „Prüfmittelüberwachung“, Version X vom XX.YY.ZZ</w:t>
            </w:r>
          </w:p>
          <w:p w:rsidR="0072796D" w:rsidRPr="0072796D" w:rsidRDefault="0072796D" w:rsidP="0072796D">
            <w:pPr>
              <w:numPr>
                <w:ilvl w:val="0"/>
                <w:numId w:val="8"/>
              </w:numPr>
              <w:spacing w:after="120"/>
              <w:ind w:left="355" w:right="-70" w:hanging="355"/>
              <w:rPr>
                <w:rFonts w:ascii="Arial" w:hAnsi="Arial" w:cs="Arial"/>
                <w:sz w:val="20"/>
                <w:szCs w:val="20"/>
              </w:rPr>
            </w:pPr>
            <w:r w:rsidRPr="0072796D">
              <w:rPr>
                <w:rFonts w:ascii="Arial" w:hAnsi="Arial" w:cs="Arial"/>
                <w:sz w:val="20"/>
                <w:szCs w:val="20"/>
              </w:rPr>
              <w:t xml:space="preserve">Verfahrensanweisung „Korrekturmaßnahmen, Korrekturen“, Version X vom XX.YY.ZZ </w:t>
            </w:r>
          </w:p>
          <w:p w:rsidR="0072796D" w:rsidRPr="0072796D" w:rsidRDefault="0072796D" w:rsidP="0072796D">
            <w:pPr>
              <w:numPr>
                <w:ilvl w:val="0"/>
                <w:numId w:val="8"/>
              </w:numPr>
              <w:spacing w:after="120"/>
              <w:ind w:left="355" w:right="-70" w:hanging="355"/>
              <w:rPr>
                <w:rFonts w:ascii="Arial" w:hAnsi="Arial" w:cs="Arial"/>
                <w:sz w:val="20"/>
                <w:szCs w:val="20"/>
              </w:rPr>
            </w:pPr>
            <w:r w:rsidRPr="0072796D">
              <w:rPr>
                <w:rFonts w:ascii="Arial" w:hAnsi="Arial" w:cs="Arial"/>
                <w:sz w:val="20"/>
                <w:szCs w:val="20"/>
              </w:rPr>
              <w:t>Prüfplan Fertigprodukte, Version X vom XX.YY.ZZ</w:t>
            </w:r>
          </w:p>
          <w:p w:rsidR="0072796D" w:rsidRPr="0072796D" w:rsidRDefault="0072796D" w:rsidP="0072796D">
            <w:pPr>
              <w:numPr>
                <w:ilvl w:val="0"/>
                <w:numId w:val="8"/>
              </w:numPr>
              <w:spacing w:after="120"/>
              <w:ind w:left="355" w:right="-70" w:hanging="355"/>
              <w:rPr>
                <w:rFonts w:ascii="Arial" w:hAnsi="Arial" w:cs="Arial"/>
                <w:sz w:val="20"/>
                <w:szCs w:val="20"/>
              </w:rPr>
            </w:pPr>
            <w:r w:rsidRPr="0072796D">
              <w:rPr>
                <w:rFonts w:ascii="Arial" w:hAnsi="Arial" w:cs="Arial"/>
                <w:sz w:val="20"/>
                <w:szCs w:val="20"/>
              </w:rPr>
              <w:t>Prüfplan MHD-Kontrollen, Version X vom XX.YY.ZZ</w:t>
            </w:r>
          </w:p>
          <w:p w:rsidR="0072796D" w:rsidRPr="0072796D" w:rsidRDefault="0072796D" w:rsidP="0072796D">
            <w:pPr>
              <w:spacing w:after="120"/>
              <w:ind w:right="-70"/>
              <w:rPr>
                <w:rFonts w:ascii="Arial" w:hAnsi="Arial" w:cs="Arial"/>
                <w:b/>
                <w:sz w:val="20"/>
                <w:szCs w:val="20"/>
              </w:rPr>
            </w:pPr>
            <w:r w:rsidRPr="0072796D">
              <w:rPr>
                <w:rFonts w:ascii="Arial" w:hAnsi="Arial" w:cs="Arial"/>
                <w:b/>
                <w:sz w:val="20"/>
                <w:szCs w:val="20"/>
              </w:rPr>
              <w:t>Formulare und Aufzeichnungen:</w:t>
            </w:r>
          </w:p>
          <w:p w:rsidR="0072796D" w:rsidRPr="0072796D" w:rsidRDefault="0072796D" w:rsidP="0072796D">
            <w:pPr>
              <w:numPr>
                <w:ilvl w:val="0"/>
                <w:numId w:val="9"/>
              </w:numPr>
              <w:spacing w:after="120"/>
              <w:ind w:left="355" w:right="-70" w:hanging="355"/>
              <w:rPr>
                <w:rFonts w:ascii="Arial" w:hAnsi="Arial" w:cs="Arial"/>
                <w:sz w:val="20"/>
                <w:szCs w:val="20"/>
              </w:rPr>
            </w:pPr>
            <w:r w:rsidRPr="0072796D">
              <w:rPr>
                <w:rFonts w:ascii="Arial" w:hAnsi="Arial" w:cs="Arial"/>
                <w:sz w:val="20"/>
                <w:szCs w:val="20"/>
              </w:rPr>
              <w:t>Auswertung Datenlogger Kühllager (fortlaufende Aufzeichnungen im PC-System)</w:t>
            </w:r>
          </w:p>
          <w:p w:rsidR="0072796D" w:rsidRPr="0072796D" w:rsidRDefault="0072796D" w:rsidP="0072796D">
            <w:pPr>
              <w:numPr>
                <w:ilvl w:val="0"/>
                <w:numId w:val="9"/>
              </w:numPr>
              <w:spacing w:after="120"/>
              <w:ind w:left="355" w:right="-70" w:hanging="355"/>
              <w:rPr>
                <w:rFonts w:ascii="Arial" w:hAnsi="Arial" w:cs="Arial"/>
                <w:sz w:val="20"/>
                <w:szCs w:val="20"/>
              </w:rPr>
            </w:pPr>
            <w:r w:rsidRPr="0072796D">
              <w:rPr>
                <w:rFonts w:ascii="Arial" w:hAnsi="Arial" w:cs="Arial"/>
                <w:sz w:val="20"/>
                <w:szCs w:val="20"/>
              </w:rPr>
              <w:t>Kontrolle Alarmsystem, Version X vom XX.YY.ZZ</w:t>
            </w:r>
          </w:p>
          <w:p w:rsidR="0072796D" w:rsidRPr="0072796D" w:rsidRDefault="0072796D" w:rsidP="0072796D">
            <w:pPr>
              <w:numPr>
                <w:ilvl w:val="0"/>
                <w:numId w:val="9"/>
              </w:numPr>
              <w:spacing w:after="120"/>
              <w:ind w:left="355" w:right="-70" w:hanging="355"/>
              <w:rPr>
                <w:rFonts w:ascii="Arial" w:hAnsi="Arial" w:cs="Arial"/>
                <w:sz w:val="20"/>
                <w:szCs w:val="20"/>
              </w:rPr>
            </w:pPr>
            <w:r w:rsidRPr="0072796D">
              <w:rPr>
                <w:rFonts w:ascii="Arial" w:hAnsi="Arial" w:cs="Arial"/>
                <w:sz w:val="20"/>
                <w:szCs w:val="20"/>
              </w:rPr>
              <w:t>Temperaturkontrollliste, Version X vom XX.YY.ZZ</w:t>
            </w:r>
          </w:p>
          <w:p w:rsidR="0072796D" w:rsidRPr="0072796D" w:rsidRDefault="0072796D" w:rsidP="0072796D">
            <w:pPr>
              <w:numPr>
                <w:ilvl w:val="0"/>
                <w:numId w:val="9"/>
              </w:numPr>
              <w:spacing w:after="120"/>
              <w:ind w:left="355" w:right="-70" w:hanging="355"/>
              <w:rPr>
                <w:rFonts w:ascii="Arial" w:hAnsi="Arial" w:cs="Arial"/>
                <w:sz w:val="20"/>
                <w:szCs w:val="20"/>
              </w:rPr>
            </w:pPr>
            <w:r w:rsidRPr="0072796D">
              <w:rPr>
                <w:rFonts w:ascii="Arial" w:hAnsi="Arial" w:cs="Arial"/>
                <w:sz w:val="20"/>
                <w:szCs w:val="20"/>
              </w:rPr>
              <w:t>Wartungssystem</w:t>
            </w:r>
          </w:p>
          <w:p w:rsidR="0072796D" w:rsidRPr="0072796D" w:rsidRDefault="0072796D" w:rsidP="0072796D">
            <w:pPr>
              <w:numPr>
                <w:ilvl w:val="0"/>
                <w:numId w:val="9"/>
              </w:numPr>
              <w:spacing w:after="120"/>
              <w:ind w:left="355" w:right="-70" w:hanging="355"/>
              <w:rPr>
                <w:rFonts w:ascii="Arial" w:hAnsi="Arial" w:cs="Arial"/>
                <w:sz w:val="20"/>
                <w:szCs w:val="20"/>
              </w:rPr>
            </w:pPr>
            <w:r w:rsidRPr="0072796D">
              <w:rPr>
                <w:rFonts w:ascii="Arial" w:hAnsi="Arial" w:cs="Arial"/>
                <w:sz w:val="20"/>
                <w:szCs w:val="20"/>
              </w:rPr>
              <w:t>Validierung Kühltemperaturen</w:t>
            </w:r>
            <w:bookmarkStart w:id="1" w:name="_GoBack"/>
            <w:bookmarkEnd w:id="1"/>
          </w:p>
          <w:p w:rsidR="0072796D" w:rsidRPr="0072796D" w:rsidRDefault="0072796D" w:rsidP="0072796D">
            <w:pPr>
              <w:spacing w:after="120"/>
              <w:ind w:right="-70"/>
              <w:rPr>
                <w:rFonts w:ascii="Arial" w:hAnsi="Arial" w:cs="Arial"/>
                <w:b/>
                <w:sz w:val="20"/>
                <w:szCs w:val="20"/>
              </w:rPr>
            </w:pPr>
            <w:r w:rsidRPr="0072796D">
              <w:rPr>
                <w:rFonts w:ascii="Arial" w:hAnsi="Arial" w:cs="Arial"/>
                <w:b/>
                <w:sz w:val="20"/>
                <w:szCs w:val="20"/>
              </w:rPr>
              <w:t>Wissenschaftliche Grundlagen und Quellen:</w:t>
            </w:r>
          </w:p>
          <w:p w:rsidR="0072796D" w:rsidRPr="0072796D" w:rsidRDefault="0072796D" w:rsidP="0072796D">
            <w:pPr>
              <w:numPr>
                <w:ilvl w:val="0"/>
                <w:numId w:val="6"/>
              </w:numPr>
              <w:spacing w:after="120"/>
              <w:ind w:left="355" w:right="-70" w:hanging="355"/>
              <w:rPr>
                <w:rFonts w:ascii="Arial" w:hAnsi="Arial" w:cs="Arial"/>
                <w:sz w:val="20"/>
                <w:szCs w:val="20"/>
                <w:lang w:val="en-US"/>
              </w:rPr>
            </w:pPr>
            <w:hyperlink r:id="rId7" w:history="1">
              <w:r w:rsidRPr="0072796D">
                <w:rPr>
                  <w:rStyle w:val="Hyperlink"/>
                  <w:rFonts w:ascii="Arial" w:hAnsi="Arial" w:cs="Arial"/>
                  <w:sz w:val="20"/>
                  <w:szCs w:val="20"/>
                  <w:lang w:val="en-US"/>
                </w:rPr>
                <w:t>http://www.bfr.bund.de/de/bacillus_cereus-54344.html</w:t>
              </w:r>
            </w:hyperlink>
            <w:r w:rsidRPr="0072796D">
              <w:rPr>
                <w:rFonts w:ascii="Arial" w:hAnsi="Arial" w:cs="Arial"/>
                <w:sz w:val="20"/>
                <w:szCs w:val="20"/>
                <w:lang w:val="en-US"/>
              </w:rPr>
              <w:t>: Bacillus Cereus, 02.02.2017</w:t>
            </w:r>
          </w:p>
          <w:p w:rsidR="0072796D" w:rsidRPr="0072796D" w:rsidRDefault="0072796D" w:rsidP="0072796D">
            <w:pPr>
              <w:numPr>
                <w:ilvl w:val="0"/>
                <w:numId w:val="6"/>
              </w:numPr>
              <w:spacing w:after="120"/>
              <w:ind w:left="355" w:right="-70" w:hanging="355"/>
              <w:rPr>
                <w:rFonts w:ascii="Arial" w:hAnsi="Arial" w:cs="Arial"/>
                <w:sz w:val="20"/>
                <w:szCs w:val="20"/>
                <w:lang w:val="en-US"/>
              </w:rPr>
            </w:pPr>
            <w:hyperlink r:id="rId8" w:history="1">
              <w:r w:rsidRPr="0072796D">
                <w:rPr>
                  <w:rStyle w:val="Hyperlink"/>
                  <w:rFonts w:ascii="Arial" w:hAnsi="Arial" w:cs="Arial"/>
                  <w:sz w:val="20"/>
                  <w:szCs w:val="20"/>
                  <w:lang w:val="en-US"/>
                </w:rPr>
                <w:t>https://de.wikipedia.org/wiki/Staphylococcus_aureus</w:t>
              </w:r>
            </w:hyperlink>
            <w:r w:rsidRPr="0072796D">
              <w:rPr>
                <w:rFonts w:ascii="Arial" w:hAnsi="Arial" w:cs="Arial"/>
                <w:sz w:val="20"/>
                <w:szCs w:val="20"/>
                <w:lang w:val="en-US"/>
              </w:rPr>
              <w:t>, 02.02.2017</w:t>
            </w:r>
          </w:p>
          <w:p w:rsidR="0072796D" w:rsidRPr="0072796D" w:rsidRDefault="0072796D" w:rsidP="0072796D">
            <w:pPr>
              <w:numPr>
                <w:ilvl w:val="0"/>
                <w:numId w:val="6"/>
              </w:numPr>
              <w:spacing w:after="120"/>
              <w:ind w:left="355" w:right="-70" w:hanging="355"/>
              <w:rPr>
                <w:rFonts w:ascii="Arial" w:hAnsi="Arial" w:cs="Arial"/>
                <w:sz w:val="20"/>
                <w:szCs w:val="20"/>
              </w:rPr>
            </w:pPr>
            <w:hyperlink r:id="rId9" w:history="1">
              <w:r w:rsidRPr="0072796D">
                <w:rPr>
                  <w:rStyle w:val="Hyperlink"/>
                  <w:rFonts w:ascii="Arial" w:hAnsi="Arial" w:cs="Arial"/>
                  <w:sz w:val="20"/>
                  <w:szCs w:val="20"/>
                </w:rPr>
                <w:t>http://www.lgl.bayern.de/lebensmittel/hygiene/pilze/</w:t>
              </w:r>
            </w:hyperlink>
            <w:r w:rsidRPr="0072796D">
              <w:rPr>
                <w:rFonts w:ascii="Arial" w:hAnsi="Arial" w:cs="Arial"/>
                <w:sz w:val="20"/>
                <w:szCs w:val="20"/>
              </w:rPr>
              <w:t>, Erkrankungen durch Hefen und Schimmelpilze und deren Toxine</w:t>
            </w:r>
          </w:p>
          <w:p w:rsidR="0072796D" w:rsidRPr="0072796D" w:rsidRDefault="0072796D" w:rsidP="0072796D">
            <w:pPr>
              <w:numPr>
                <w:ilvl w:val="0"/>
                <w:numId w:val="6"/>
              </w:numPr>
              <w:spacing w:after="120"/>
              <w:ind w:left="355" w:right="-70" w:hanging="355"/>
              <w:rPr>
                <w:rFonts w:ascii="Arial" w:hAnsi="Arial" w:cs="Arial"/>
                <w:sz w:val="20"/>
                <w:szCs w:val="20"/>
              </w:rPr>
            </w:pPr>
            <w:r w:rsidRPr="0072796D">
              <w:rPr>
                <w:rFonts w:ascii="Arial" w:hAnsi="Arial" w:cs="Arial"/>
                <w:sz w:val="20"/>
                <w:szCs w:val="20"/>
              </w:rPr>
              <w:t xml:space="preserve">Anja </w:t>
            </w:r>
            <w:proofErr w:type="spellStart"/>
            <w:r w:rsidRPr="0072796D">
              <w:rPr>
                <w:rFonts w:ascii="Arial" w:hAnsi="Arial" w:cs="Arial"/>
                <w:sz w:val="20"/>
                <w:szCs w:val="20"/>
              </w:rPr>
              <w:t>Ziermann</w:t>
            </w:r>
            <w:proofErr w:type="spellEnd"/>
            <w:r w:rsidRPr="0072796D">
              <w:rPr>
                <w:rFonts w:ascii="Arial" w:hAnsi="Arial" w:cs="Arial"/>
                <w:sz w:val="20"/>
                <w:szCs w:val="20"/>
              </w:rPr>
              <w:t>, Dissertation, Mikrobiologische Kriterien für Milch, Milchprodukte und andere Lebensmittel in Europa, München 2005</w:t>
            </w:r>
          </w:p>
          <w:p w:rsidR="0072796D" w:rsidRPr="0072796D" w:rsidRDefault="0072796D" w:rsidP="0072796D">
            <w:pPr>
              <w:spacing w:after="120"/>
              <w:ind w:right="-70"/>
              <w:rPr>
                <w:rFonts w:ascii="Arial" w:hAnsi="Arial" w:cs="Arial"/>
                <w:b/>
                <w:sz w:val="20"/>
                <w:szCs w:val="20"/>
              </w:rPr>
            </w:pPr>
            <w:r w:rsidRPr="0072796D">
              <w:rPr>
                <w:rFonts w:ascii="Arial" w:hAnsi="Arial" w:cs="Arial"/>
                <w:b/>
                <w:sz w:val="20"/>
                <w:szCs w:val="20"/>
              </w:rPr>
              <w:t>Gesetzliche, regulatorische Vorgaben:</w:t>
            </w:r>
          </w:p>
          <w:p w:rsidR="0072796D" w:rsidRPr="0072796D" w:rsidRDefault="0072796D" w:rsidP="0072796D">
            <w:pPr>
              <w:numPr>
                <w:ilvl w:val="0"/>
                <w:numId w:val="7"/>
              </w:numPr>
              <w:spacing w:after="120"/>
              <w:ind w:left="355" w:right="-70" w:hanging="355"/>
              <w:rPr>
                <w:rFonts w:ascii="Arial" w:hAnsi="Arial" w:cs="Arial"/>
                <w:sz w:val="20"/>
                <w:szCs w:val="20"/>
              </w:rPr>
            </w:pPr>
            <w:r w:rsidRPr="0072796D">
              <w:rPr>
                <w:rFonts w:ascii="Arial" w:hAnsi="Arial" w:cs="Arial"/>
                <w:sz w:val="20"/>
                <w:szCs w:val="20"/>
              </w:rPr>
              <w:t>VO (EG) 852/2004 Europäische Hygieneverordnung</w:t>
            </w:r>
          </w:p>
          <w:p w:rsidR="0072796D" w:rsidRPr="0072796D" w:rsidRDefault="0072796D" w:rsidP="0072796D">
            <w:pPr>
              <w:numPr>
                <w:ilvl w:val="0"/>
                <w:numId w:val="7"/>
              </w:numPr>
              <w:spacing w:after="120"/>
              <w:ind w:left="355" w:right="-70" w:hanging="355"/>
              <w:rPr>
                <w:rFonts w:ascii="Arial" w:hAnsi="Arial" w:cs="Arial"/>
                <w:sz w:val="20"/>
                <w:szCs w:val="20"/>
              </w:rPr>
            </w:pPr>
            <w:r w:rsidRPr="0072796D">
              <w:rPr>
                <w:rFonts w:ascii="Arial" w:hAnsi="Arial" w:cs="Arial"/>
                <w:sz w:val="20"/>
                <w:szCs w:val="20"/>
              </w:rPr>
              <w:t>VO (EG) 853/2004</w:t>
            </w:r>
          </w:p>
          <w:p w:rsidR="0072796D" w:rsidRPr="0072796D" w:rsidRDefault="0072796D" w:rsidP="0072796D">
            <w:pPr>
              <w:numPr>
                <w:ilvl w:val="0"/>
                <w:numId w:val="7"/>
              </w:numPr>
              <w:spacing w:after="120"/>
              <w:ind w:left="355" w:right="-70" w:hanging="355"/>
              <w:rPr>
                <w:rFonts w:ascii="Arial" w:hAnsi="Arial" w:cs="Arial"/>
                <w:sz w:val="20"/>
                <w:szCs w:val="20"/>
              </w:rPr>
            </w:pPr>
            <w:r w:rsidRPr="0072796D">
              <w:rPr>
                <w:rFonts w:ascii="Arial" w:hAnsi="Arial" w:cs="Arial"/>
                <w:sz w:val="20"/>
                <w:szCs w:val="20"/>
              </w:rPr>
              <w:t>VO (EG) 2073/2005 Verordnung über mikrobiologische Kriterien</w:t>
            </w:r>
          </w:p>
          <w:p w:rsidR="0072796D" w:rsidRPr="0072796D" w:rsidRDefault="0072796D" w:rsidP="0072796D">
            <w:pPr>
              <w:numPr>
                <w:ilvl w:val="0"/>
                <w:numId w:val="7"/>
              </w:numPr>
              <w:spacing w:after="120"/>
              <w:ind w:left="355" w:right="-70" w:hanging="355"/>
              <w:rPr>
                <w:rFonts w:ascii="Arial" w:hAnsi="Arial" w:cs="Arial"/>
                <w:sz w:val="20"/>
                <w:szCs w:val="20"/>
              </w:rPr>
            </w:pPr>
            <w:r w:rsidRPr="0072796D">
              <w:rPr>
                <w:rFonts w:ascii="Arial" w:hAnsi="Arial" w:cs="Arial"/>
                <w:sz w:val="20"/>
                <w:szCs w:val="20"/>
              </w:rPr>
              <w:t xml:space="preserve">VO (EG) 1441/2007 </w:t>
            </w:r>
          </w:p>
          <w:p w:rsidR="0094001B" w:rsidRPr="0072796D" w:rsidRDefault="0072796D" w:rsidP="0072796D">
            <w:pPr>
              <w:pStyle w:val="Default"/>
              <w:numPr>
                <w:ilvl w:val="0"/>
                <w:numId w:val="7"/>
              </w:numPr>
              <w:spacing w:after="120"/>
              <w:ind w:left="355" w:hanging="355"/>
              <w:rPr>
                <w:rFonts w:ascii="Arial" w:hAnsi="Arial" w:cs="Arial"/>
                <w:color w:val="auto"/>
                <w:sz w:val="20"/>
                <w:szCs w:val="20"/>
              </w:rPr>
            </w:pPr>
            <w:r w:rsidRPr="0072796D">
              <w:rPr>
                <w:rFonts w:ascii="Arial" w:hAnsi="Arial" w:cs="Arial"/>
                <w:color w:val="auto"/>
                <w:sz w:val="20"/>
                <w:szCs w:val="20"/>
              </w:rPr>
              <w:t>BEKANNTMACHUNG DER KOMMISSION zur Umsetzung von Managementsystemen für Lebensmittelsicherheit unter Berücksichtigung von PRPs und auf die HACCP-Grundsätze gestützten Verfahren einschließlich Vereinfachung und Flexibilisierung bei der Umsetzung in bestimmten Lebensmittelunternehmen (2016/C 278/01)</w:t>
            </w:r>
          </w:p>
        </w:tc>
      </w:tr>
    </w:tbl>
    <w:p w:rsidR="0094001B" w:rsidRDefault="0094001B" w:rsidP="0094001B">
      <w:pPr>
        <w:spacing w:after="0"/>
        <w:rPr>
          <w:rFonts w:ascii="Arial" w:hAnsi="Arial" w:cs="Arial"/>
          <w:sz w:val="24"/>
          <w:szCs w:val="24"/>
        </w:rPr>
      </w:pPr>
    </w:p>
    <w:tbl>
      <w:tblPr>
        <w:tblStyle w:val="Tabellenraster"/>
        <w:tblW w:w="9776" w:type="dxa"/>
        <w:tblLook w:val="04A0" w:firstRow="1" w:lastRow="0" w:firstColumn="1" w:lastColumn="0" w:noHBand="0" w:noVBand="1"/>
      </w:tblPr>
      <w:tblGrid>
        <w:gridCol w:w="3020"/>
        <w:gridCol w:w="3021"/>
        <w:gridCol w:w="3735"/>
      </w:tblGrid>
      <w:tr w:rsidR="0094001B" w:rsidRPr="00EE202A" w:rsidTr="00E64AEC">
        <w:tc>
          <w:tcPr>
            <w:tcW w:w="3020" w:type="dxa"/>
          </w:tcPr>
          <w:p w:rsidR="0094001B" w:rsidRPr="00EE202A" w:rsidRDefault="0094001B" w:rsidP="00D67281">
            <w:pPr>
              <w:rPr>
                <w:rFonts w:ascii="Arial" w:hAnsi="Arial" w:cs="Arial"/>
                <w:sz w:val="24"/>
                <w:szCs w:val="24"/>
              </w:rPr>
            </w:pPr>
          </w:p>
        </w:tc>
        <w:tc>
          <w:tcPr>
            <w:tcW w:w="3021" w:type="dxa"/>
          </w:tcPr>
          <w:p w:rsidR="0094001B" w:rsidRPr="00EE202A" w:rsidRDefault="0094001B" w:rsidP="00D67281">
            <w:pPr>
              <w:jc w:val="center"/>
              <w:rPr>
                <w:rFonts w:ascii="Arial" w:hAnsi="Arial" w:cs="Arial"/>
                <w:b/>
                <w:sz w:val="24"/>
                <w:szCs w:val="24"/>
              </w:rPr>
            </w:pPr>
            <w:r w:rsidRPr="00EE202A">
              <w:rPr>
                <w:rFonts w:ascii="Arial" w:hAnsi="Arial" w:cs="Arial"/>
                <w:b/>
                <w:sz w:val="24"/>
                <w:szCs w:val="24"/>
              </w:rPr>
              <w:t>Datum</w:t>
            </w:r>
          </w:p>
        </w:tc>
        <w:tc>
          <w:tcPr>
            <w:tcW w:w="3735" w:type="dxa"/>
          </w:tcPr>
          <w:p w:rsidR="0094001B" w:rsidRPr="00EE202A" w:rsidRDefault="0094001B" w:rsidP="00D67281">
            <w:pPr>
              <w:jc w:val="center"/>
              <w:rPr>
                <w:rFonts w:ascii="Arial" w:hAnsi="Arial" w:cs="Arial"/>
                <w:b/>
                <w:sz w:val="24"/>
                <w:szCs w:val="24"/>
              </w:rPr>
            </w:pPr>
            <w:r w:rsidRPr="00EE202A">
              <w:rPr>
                <w:rFonts w:ascii="Arial" w:hAnsi="Arial" w:cs="Arial"/>
                <w:b/>
                <w:sz w:val="24"/>
                <w:szCs w:val="24"/>
              </w:rPr>
              <w:t>Unterschrift</w:t>
            </w:r>
          </w:p>
        </w:tc>
      </w:tr>
      <w:tr w:rsidR="0094001B" w:rsidRPr="00EE202A" w:rsidTr="00E64AEC">
        <w:tc>
          <w:tcPr>
            <w:tcW w:w="3020" w:type="dxa"/>
          </w:tcPr>
          <w:p w:rsidR="0094001B" w:rsidRPr="00EE202A" w:rsidRDefault="0094001B" w:rsidP="00D67281">
            <w:pPr>
              <w:spacing w:after="120"/>
              <w:ind w:right="56"/>
              <w:rPr>
                <w:rFonts w:ascii="Arial" w:hAnsi="Arial" w:cs="Arial"/>
                <w:sz w:val="24"/>
                <w:szCs w:val="24"/>
              </w:rPr>
            </w:pPr>
            <w:r w:rsidRPr="00EE202A">
              <w:rPr>
                <w:rFonts w:ascii="Arial" w:hAnsi="Arial" w:cs="Arial"/>
                <w:sz w:val="24"/>
                <w:szCs w:val="24"/>
              </w:rPr>
              <w:t>Erstellt:</w:t>
            </w:r>
          </w:p>
        </w:tc>
        <w:tc>
          <w:tcPr>
            <w:tcW w:w="3021" w:type="dxa"/>
          </w:tcPr>
          <w:p w:rsidR="0094001B" w:rsidRPr="00EE202A" w:rsidRDefault="0094001B" w:rsidP="00D67281">
            <w:pPr>
              <w:rPr>
                <w:rFonts w:ascii="Arial" w:hAnsi="Arial" w:cs="Arial"/>
                <w:sz w:val="24"/>
                <w:szCs w:val="24"/>
              </w:rPr>
            </w:pPr>
          </w:p>
        </w:tc>
        <w:tc>
          <w:tcPr>
            <w:tcW w:w="3735" w:type="dxa"/>
          </w:tcPr>
          <w:p w:rsidR="0094001B" w:rsidRPr="00EE202A" w:rsidRDefault="0094001B" w:rsidP="00D67281">
            <w:pPr>
              <w:rPr>
                <w:rFonts w:ascii="Arial" w:hAnsi="Arial" w:cs="Arial"/>
                <w:sz w:val="24"/>
                <w:szCs w:val="24"/>
              </w:rPr>
            </w:pPr>
          </w:p>
        </w:tc>
      </w:tr>
      <w:tr w:rsidR="0094001B" w:rsidRPr="00EE202A" w:rsidTr="00E64AEC">
        <w:tc>
          <w:tcPr>
            <w:tcW w:w="3020" w:type="dxa"/>
          </w:tcPr>
          <w:p w:rsidR="0094001B" w:rsidRPr="00EE202A" w:rsidRDefault="0094001B" w:rsidP="00D67281">
            <w:pPr>
              <w:spacing w:after="120"/>
              <w:ind w:right="56"/>
              <w:rPr>
                <w:rFonts w:ascii="Arial" w:hAnsi="Arial" w:cs="Arial"/>
                <w:sz w:val="24"/>
                <w:szCs w:val="24"/>
              </w:rPr>
            </w:pPr>
            <w:r w:rsidRPr="00EE202A">
              <w:rPr>
                <w:rFonts w:ascii="Arial" w:hAnsi="Arial" w:cs="Arial"/>
                <w:sz w:val="24"/>
                <w:szCs w:val="24"/>
              </w:rPr>
              <w:t xml:space="preserve">Geprüft: </w:t>
            </w:r>
          </w:p>
        </w:tc>
        <w:tc>
          <w:tcPr>
            <w:tcW w:w="3021" w:type="dxa"/>
          </w:tcPr>
          <w:p w:rsidR="0094001B" w:rsidRPr="00EE202A" w:rsidRDefault="0094001B" w:rsidP="00D67281">
            <w:pPr>
              <w:rPr>
                <w:rFonts w:ascii="Arial" w:hAnsi="Arial" w:cs="Arial"/>
                <w:sz w:val="24"/>
                <w:szCs w:val="24"/>
              </w:rPr>
            </w:pPr>
          </w:p>
        </w:tc>
        <w:tc>
          <w:tcPr>
            <w:tcW w:w="3735" w:type="dxa"/>
          </w:tcPr>
          <w:p w:rsidR="0094001B" w:rsidRPr="00EE202A" w:rsidRDefault="0094001B" w:rsidP="00D67281">
            <w:pPr>
              <w:rPr>
                <w:rFonts w:ascii="Arial" w:hAnsi="Arial" w:cs="Arial"/>
                <w:sz w:val="24"/>
                <w:szCs w:val="24"/>
              </w:rPr>
            </w:pPr>
          </w:p>
        </w:tc>
      </w:tr>
      <w:tr w:rsidR="0094001B" w:rsidRPr="00EE202A" w:rsidTr="00E64AEC">
        <w:tc>
          <w:tcPr>
            <w:tcW w:w="3020" w:type="dxa"/>
          </w:tcPr>
          <w:p w:rsidR="0094001B" w:rsidRPr="00EE202A" w:rsidRDefault="0094001B" w:rsidP="00D67281">
            <w:pPr>
              <w:rPr>
                <w:rFonts w:ascii="Arial" w:hAnsi="Arial" w:cs="Arial"/>
                <w:sz w:val="24"/>
                <w:szCs w:val="24"/>
              </w:rPr>
            </w:pPr>
            <w:r w:rsidRPr="00EE202A">
              <w:rPr>
                <w:rFonts w:ascii="Arial" w:hAnsi="Arial" w:cs="Arial"/>
                <w:sz w:val="24"/>
                <w:szCs w:val="24"/>
              </w:rPr>
              <w:t>Freigabe PRP-Verantwortliche/r</w:t>
            </w:r>
          </w:p>
        </w:tc>
        <w:tc>
          <w:tcPr>
            <w:tcW w:w="3021" w:type="dxa"/>
          </w:tcPr>
          <w:p w:rsidR="0094001B" w:rsidRPr="00EE202A" w:rsidRDefault="0094001B" w:rsidP="00D67281">
            <w:pPr>
              <w:rPr>
                <w:rFonts w:ascii="Arial" w:hAnsi="Arial" w:cs="Arial"/>
                <w:sz w:val="24"/>
                <w:szCs w:val="24"/>
              </w:rPr>
            </w:pPr>
          </w:p>
        </w:tc>
        <w:tc>
          <w:tcPr>
            <w:tcW w:w="3735" w:type="dxa"/>
          </w:tcPr>
          <w:p w:rsidR="0094001B" w:rsidRPr="00EE202A" w:rsidRDefault="0094001B" w:rsidP="00D67281">
            <w:pPr>
              <w:rPr>
                <w:rFonts w:ascii="Arial" w:hAnsi="Arial" w:cs="Arial"/>
                <w:sz w:val="24"/>
                <w:szCs w:val="24"/>
              </w:rPr>
            </w:pPr>
          </w:p>
        </w:tc>
      </w:tr>
    </w:tbl>
    <w:p w:rsidR="0094001B" w:rsidRDefault="0094001B" w:rsidP="0066418F">
      <w:pPr>
        <w:spacing w:after="0"/>
        <w:rPr>
          <w:rFonts w:ascii="Arial" w:hAnsi="Arial" w:cs="Arial"/>
          <w:sz w:val="24"/>
          <w:szCs w:val="24"/>
        </w:rPr>
      </w:pPr>
    </w:p>
    <w:sectPr w:rsidR="009400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17A6"/>
    <w:multiLevelType w:val="hybridMultilevel"/>
    <w:tmpl w:val="EE8AB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A76291"/>
    <w:multiLevelType w:val="hybridMultilevel"/>
    <w:tmpl w:val="56568F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C7021E"/>
    <w:multiLevelType w:val="hybridMultilevel"/>
    <w:tmpl w:val="D2A6A3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63C54AA"/>
    <w:multiLevelType w:val="hybridMultilevel"/>
    <w:tmpl w:val="A1408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3F593A"/>
    <w:multiLevelType w:val="hybridMultilevel"/>
    <w:tmpl w:val="9F169E1C"/>
    <w:lvl w:ilvl="0" w:tplc="776CC6F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1225E9C"/>
    <w:multiLevelType w:val="hybridMultilevel"/>
    <w:tmpl w:val="DD4659BA"/>
    <w:lvl w:ilvl="0" w:tplc="776CC6F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4F1346"/>
    <w:multiLevelType w:val="hybridMultilevel"/>
    <w:tmpl w:val="759EC74C"/>
    <w:lvl w:ilvl="0" w:tplc="776CC6F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8717FA"/>
    <w:multiLevelType w:val="hybridMultilevel"/>
    <w:tmpl w:val="5DDA0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C6F759A"/>
    <w:multiLevelType w:val="hybridMultilevel"/>
    <w:tmpl w:val="C5584C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2"/>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56"/>
    <w:rsid w:val="000966AC"/>
    <w:rsid w:val="001B213F"/>
    <w:rsid w:val="002608CA"/>
    <w:rsid w:val="002A241A"/>
    <w:rsid w:val="002E5975"/>
    <w:rsid w:val="00372B20"/>
    <w:rsid w:val="0044788A"/>
    <w:rsid w:val="004A077A"/>
    <w:rsid w:val="004E7520"/>
    <w:rsid w:val="004F20B7"/>
    <w:rsid w:val="00505832"/>
    <w:rsid w:val="00607532"/>
    <w:rsid w:val="00623B51"/>
    <w:rsid w:val="0066418F"/>
    <w:rsid w:val="0072796D"/>
    <w:rsid w:val="008225CB"/>
    <w:rsid w:val="00845893"/>
    <w:rsid w:val="0094001B"/>
    <w:rsid w:val="0097359D"/>
    <w:rsid w:val="009F6771"/>
    <w:rsid w:val="00AE5E56"/>
    <w:rsid w:val="00B13EB8"/>
    <w:rsid w:val="00B9183A"/>
    <w:rsid w:val="00C77F3A"/>
    <w:rsid w:val="00DB03F2"/>
    <w:rsid w:val="00E30C51"/>
    <w:rsid w:val="00E64AEC"/>
    <w:rsid w:val="00E86A49"/>
    <w:rsid w:val="00EC3ECD"/>
    <w:rsid w:val="00EE20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7CBA0-F44A-45D6-B6BE-6219CBA5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E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A241A"/>
    <w:pPr>
      <w:ind w:left="720"/>
      <w:contextualSpacing/>
    </w:pPr>
  </w:style>
  <w:style w:type="character" w:styleId="Hyperlink">
    <w:name w:val="Hyperlink"/>
    <w:semiHidden/>
    <w:rsid w:val="0072796D"/>
    <w:rPr>
      <w:color w:val="0000FF"/>
      <w:u w:val="single"/>
    </w:rPr>
  </w:style>
  <w:style w:type="paragraph" w:customStyle="1" w:styleId="Default">
    <w:name w:val="Default"/>
    <w:rsid w:val="0072796D"/>
    <w:pPr>
      <w:autoSpaceDE w:val="0"/>
      <w:autoSpaceDN w:val="0"/>
      <w:adjustRightInd w:val="0"/>
      <w:spacing w:after="0" w:line="240" w:lineRule="auto"/>
    </w:pPr>
    <w:rPr>
      <w:rFonts w:ascii="EUAlbertina" w:eastAsia="Times New Roman" w:hAnsi="EUAlbertina" w:cs="EUAlbertina"/>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Staphylococcus_aureus" TargetMode="External"/><Relationship Id="rId3" Type="http://schemas.openxmlformats.org/officeDocument/2006/relationships/settings" Target="settings.xml"/><Relationship Id="rId7" Type="http://schemas.openxmlformats.org/officeDocument/2006/relationships/hyperlink" Target="http://www.bfr.bund.de/de/bacillus_cereus-5434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gl.bayern.de/lebensmittel/hygiene/pil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8008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8</cp:revision>
  <dcterms:created xsi:type="dcterms:W3CDTF">2020-02-18T08:58:00Z</dcterms:created>
  <dcterms:modified xsi:type="dcterms:W3CDTF">2020-02-18T09:13:00Z</dcterms:modified>
</cp:coreProperties>
</file>