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tblLook w:val="04A0" w:firstRow="1" w:lastRow="0" w:firstColumn="1" w:lastColumn="0" w:noHBand="0" w:noVBand="1"/>
      </w:tblPr>
      <w:tblGrid>
        <w:gridCol w:w="2520"/>
        <w:gridCol w:w="4533"/>
        <w:gridCol w:w="2009"/>
      </w:tblGrid>
      <w:tr w:rsidR="00AE5E56" w:rsidTr="00AE5E56">
        <w:tc>
          <w:tcPr>
            <w:tcW w:w="1838" w:type="dxa"/>
          </w:tcPr>
          <w:bookmarkStart w:id="0" w:name="_top"/>
          <w:bookmarkEnd w:id="0"/>
          <w:p w:rsidR="00AE5E56" w:rsidRDefault="00AE5E56">
            <w:r>
              <w:object w:dxaOrig="3156" w:dyaOrig="15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55.2pt" o:ole="">
                  <v:imagedata r:id="rId5" o:title=""/>
                </v:shape>
                <o:OLEObject Type="Embed" ProgID="PBrush" ShapeID="_x0000_i1025" DrawAspect="Content" ObjectID="_1643464619" r:id="rId6"/>
              </w:object>
            </w:r>
          </w:p>
        </w:tc>
        <w:tc>
          <w:tcPr>
            <w:tcW w:w="5103" w:type="dxa"/>
          </w:tcPr>
          <w:p w:rsidR="00AE5E56" w:rsidRDefault="00AE5E56" w:rsidP="00AE5E56">
            <w:pPr>
              <w:jc w:val="center"/>
              <w:rPr>
                <w:rFonts w:ascii="Arial" w:hAnsi="Arial" w:cs="Arial"/>
                <w:sz w:val="24"/>
                <w:szCs w:val="24"/>
              </w:rPr>
            </w:pPr>
          </w:p>
          <w:p w:rsidR="00AE5E56" w:rsidRDefault="00AE5E56" w:rsidP="00AE5E56">
            <w:pPr>
              <w:jc w:val="center"/>
              <w:rPr>
                <w:rFonts w:ascii="Arial" w:hAnsi="Arial" w:cs="Arial"/>
                <w:sz w:val="24"/>
                <w:szCs w:val="24"/>
              </w:rPr>
            </w:pPr>
            <w:r w:rsidRPr="00056F9F">
              <w:rPr>
                <w:rFonts w:ascii="Arial" w:hAnsi="Arial" w:cs="Arial"/>
                <w:sz w:val="24"/>
                <w:szCs w:val="24"/>
              </w:rPr>
              <w:t>HACCP Konzept und Hygieneorganisation Küchenbetriebe</w:t>
            </w:r>
          </w:p>
          <w:p w:rsidR="00AE5E56" w:rsidRDefault="00AE5E56"/>
        </w:tc>
        <w:tc>
          <w:tcPr>
            <w:tcW w:w="2121" w:type="dxa"/>
          </w:tcPr>
          <w:p w:rsidR="00AE5E56" w:rsidRPr="00AE5E56" w:rsidRDefault="00AE5E56" w:rsidP="00AE5E56">
            <w:pPr>
              <w:jc w:val="right"/>
              <w:rPr>
                <w:rFonts w:ascii="Arial" w:hAnsi="Arial" w:cs="Arial"/>
                <w:sz w:val="24"/>
                <w:szCs w:val="24"/>
              </w:rPr>
            </w:pPr>
          </w:p>
          <w:p w:rsidR="00AE5E56" w:rsidRPr="00AE5E56" w:rsidRDefault="00AE5E56" w:rsidP="00AB08AF">
            <w:pPr>
              <w:jc w:val="right"/>
              <w:rPr>
                <w:rFonts w:ascii="Arial" w:hAnsi="Arial" w:cs="Arial"/>
                <w:sz w:val="24"/>
                <w:szCs w:val="24"/>
              </w:rPr>
            </w:pPr>
            <w:r w:rsidRPr="00AE5E56">
              <w:rPr>
                <w:rFonts w:ascii="Arial" w:hAnsi="Arial" w:cs="Arial"/>
                <w:sz w:val="24"/>
                <w:szCs w:val="24"/>
              </w:rPr>
              <w:t>HACCP.</w:t>
            </w:r>
            <w:r w:rsidR="00372B20">
              <w:rPr>
                <w:rFonts w:ascii="Arial" w:hAnsi="Arial" w:cs="Arial"/>
                <w:sz w:val="24"/>
                <w:szCs w:val="24"/>
              </w:rPr>
              <w:t>10.</w:t>
            </w:r>
            <w:r w:rsidR="00AB08AF">
              <w:rPr>
                <w:rFonts w:ascii="Arial" w:hAnsi="Arial" w:cs="Arial"/>
                <w:sz w:val="24"/>
                <w:szCs w:val="24"/>
              </w:rPr>
              <w:t>5</w:t>
            </w:r>
          </w:p>
        </w:tc>
      </w:tr>
      <w:tr w:rsidR="00AE5E56" w:rsidTr="00AE5E56">
        <w:tc>
          <w:tcPr>
            <w:tcW w:w="9062" w:type="dxa"/>
            <w:gridSpan w:val="3"/>
          </w:tcPr>
          <w:p w:rsidR="00AE5E56" w:rsidRDefault="00AE5E56" w:rsidP="00406821">
            <w:pPr>
              <w:jc w:val="center"/>
              <w:rPr>
                <w:rFonts w:ascii="Arial" w:hAnsi="Arial" w:cs="Arial"/>
                <w:sz w:val="24"/>
                <w:szCs w:val="24"/>
              </w:rPr>
            </w:pPr>
          </w:p>
          <w:p w:rsidR="00406821" w:rsidRPr="00406821" w:rsidRDefault="002E5975" w:rsidP="00406821">
            <w:pPr>
              <w:jc w:val="center"/>
              <w:rPr>
                <w:rFonts w:ascii="Arial" w:hAnsi="Arial" w:cs="Arial"/>
                <w:sz w:val="24"/>
                <w:szCs w:val="24"/>
              </w:rPr>
            </w:pPr>
            <w:r>
              <w:rPr>
                <w:rFonts w:ascii="Arial" w:hAnsi="Arial" w:cs="Arial"/>
                <w:sz w:val="24"/>
                <w:szCs w:val="24"/>
              </w:rPr>
              <w:t xml:space="preserve">Anlage: </w:t>
            </w:r>
            <w:r w:rsidR="00AB08AF" w:rsidRPr="00AB08AF">
              <w:rPr>
                <w:rFonts w:ascii="Arial" w:hAnsi="Arial" w:cs="Arial"/>
                <w:sz w:val="24"/>
                <w:szCs w:val="24"/>
              </w:rPr>
              <w:t>Festlegen und steuern von CCPs</w:t>
            </w:r>
          </w:p>
          <w:p w:rsidR="00AE5E56" w:rsidRDefault="00AE5E56" w:rsidP="00406821">
            <w:pPr>
              <w:jc w:val="center"/>
            </w:pPr>
          </w:p>
        </w:tc>
      </w:tr>
    </w:tbl>
    <w:p w:rsidR="00AE5E56" w:rsidRDefault="00AE5E56" w:rsidP="00AE5E56">
      <w:pPr>
        <w:spacing w:after="0"/>
        <w:rPr>
          <w:rFonts w:ascii="Arial" w:hAnsi="Arial" w:cs="Arial"/>
          <w:sz w:val="24"/>
          <w:szCs w:val="24"/>
        </w:rPr>
      </w:pPr>
    </w:p>
    <w:p w:rsidR="00AB08AF" w:rsidRPr="00AB08AF" w:rsidRDefault="00AB08AF" w:rsidP="00AB08AF">
      <w:pPr>
        <w:spacing w:after="0"/>
        <w:rPr>
          <w:rFonts w:ascii="Arial" w:hAnsi="Arial" w:cs="Arial"/>
          <w:b/>
          <w:sz w:val="24"/>
          <w:szCs w:val="24"/>
        </w:rPr>
      </w:pPr>
      <w:r w:rsidRPr="00AB08AF">
        <w:rPr>
          <w:rFonts w:ascii="Arial" w:hAnsi="Arial" w:cs="Arial"/>
          <w:b/>
          <w:sz w:val="24"/>
          <w:szCs w:val="24"/>
        </w:rPr>
        <w:t>Lenkungspunkte</w:t>
      </w:r>
    </w:p>
    <w:p w:rsidR="00AB08AF" w:rsidRPr="00AB08AF" w:rsidRDefault="00AB08AF" w:rsidP="00AB08AF">
      <w:pPr>
        <w:spacing w:after="0"/>
        <w:rPr>
          <w:rFonts w:ascii="Arial" w:hAnsi="Arial" w:cs="Arial"/>
          <w:b/>
          <w:sz w:val="24"/>
          <w:szCs w:val="24"/>
        </w:rPr>
      </w:pPr>
    </w:p>
    <w:p w:rsidR="00AB08AF" w:rsidRPr="00AB08AF" w:rsidRDefault="00AB08AF" w:rsidP="00AB08AF">
      <w:pPr>
        <w:spacing w:after="0"/>
        <w:jc w:val="both"/>
        <w:rPr>
          <w:rFonts w:ascii="Arial" w:hAnsi="Arial" w:cs="Arial"/>
          <w:sz w:val="24"/>
          <w:szCs w:val="24"/>
        </w:rPr>
      </w:pPr>
      <w:r w:rsidRPr="00AB08AF">
        <w:rPr>
          <w:rFonts w:ascii="Arial" w:hAnsi="Arial" w:cs="Arial"/>
          <w:sz w:val="24"/>
          <w:szCs w:val="24"/>
        </w:rPr>
        <w:t>In den Rechtsvorschriften und auch in der Fachliteratur wird häufig noch die Bezeichnung „kritischer Kontrollpunkt" nachzulesen sein. Doch besser und vor allem Korrekt übersetzt wird der kritische Kontrollpunkt als „kritischer Lenkungspunkt“ welcher einen Prozessschritt beschreibt, bei dem es möglich und von entscheidender Bedeutung ist, eine Gesundheitsgefahr zu vermeiden, zu beseitigen oder auf ein annehmbares Niveau zu reduzieren. Die CCPs nehmen eine Schlüsselrolle im HACCP-Verfahren ein und können mit den entsprechenden Fragestellungen leichter erkannt werden.</w:t>
      </w:r>
    </w:p>
    <w:p w:rsidR="00AB08AF" w:rsidRPr="00AB08AF" w:rsidRDefault="00AB08AF" w:rsidP="00AB08AF">
      <w:pPr>
        <w:spacing w:after="0"/>
        <w:rPr>
          <w:rFonts w:ascii="Arial" w:hAnsi="Arial" w:cs="Arial"/>
          <w:b/>
          <w:sz w:val="24"/>
          <w:szCs w:val="24"/>
        </w:rPr>
      </w:pPr>
    </w:p>
    <w:p w:rsidR="00AB08AF" w:rsidRPr="00AB08AF" w:rsidRDefault="00AB08AF" w:rsidP="00AB08AF">
      <w:pPr>
        <w:spacing w:after="0"/>
        <w:rPr>
          <w:rFonts w:ascii="Arial" w:hAnsi="Arial" w:cs="Arial"/>
          <w:b/>
          <w:sz w:val="24"/>
          <w:szCs w:val="24"/>
        </w:rPr>
      </w:pPr>
      <w:r w:rsidRPr="00AB08AF">
        <w:rPr>
          <w:rFonts w:ascii="Arial" w:hAnsi="Arial" w:cs="Arial"/>
          <w:b/>
          <w:sz w:val="24"/>
          <w:szCs w:val="24"/>
        </w:rPr>
        <w:t>Wie erkennen Sie kritische Lenkungspunkte (CCPs)</w:t>
      </w:r>
    </w:p>
    <w:p w:rsidR="00AB08AF" w:rsidRPr="00AB08AF" w:rsidRDefault="00AB08AF" w:rsidP="00AB08AF">
      <w:pPr>
        <w:spacing w:after="0"/>
        <w:rPr>
          <w:rFonts w:ascii="Arial" w:hAnsi="Arial" w:cs="Arial"/>
          <w:b/>
          <w:sz w:val="24"/>
          <w:szCs w:val="24"/>
        </w:rPr>
      </w:pPr>
    </w:p>
    <w:p w:rsidR="00AB08AF" w:rsidRPr="00AB08AF" w:rsidRDefault="00AB08AF" w:rsidP="00AB08AF">
      <w:pPr>
        <w:spacing w:after="0"/>
        <w:jc w:val="both"/>
        <w:rPr>
          <w:rFonts w:ascii="Arial" w:hAnsi="Arial" w:cs="Arial"/>
          <w:sz w:val="24"/>
          <w:szCs w:val="24"/>
        </w:rPr>
      </w:pPr>
      <w:r w:rsidRPr="00AB08AF">
        <w:rPr>
          <w:rFonts w:ascii="Arial" w:hAnsi="Arial" w:cs="Arial"/>
          <w:sz w:val="24"/>
          <w:szCs w:val="24"/>
        </w:rPr>
        <w:t>Beispiel:</w:t>
      </w:r>
    </w:p>
    <w:p w:rsidR="00AB08AF" w:rsidRPr="00AB08AF" w:rsidRDefault="00AB08AF" w:rsidP="00AB08AF">
      <w:pPr>
        <w:spacing w:after="0"/>
        <w:jc w:val="both"/>
        <w:rPr>
          <w:rFonts w:ascii="Arial" w:hAnsi="Arial" w:cs="Arial"/>
          <w:sz w:val="24"/>
          <w:szCs w:val="24"/>
        </w:rPr>
      </w:pPr>
    </w:p>
    <w:p w:rsidR="00AB08AF" w:rsidRPr="00AB08AF" w:rsidRDefault="00AB08AF" w:rsidP="00AB08AF">
      <w:pPr>
        <w:spacing w:after="0"/>
        <w:ind w:left="708" w:hanging="708"/>
        <w:jc w:val="both"/>
        <w:rPr>
          <w:rFonts w:ascii="Arial" w:hAnsi="Arial" w:cs="Arial"/>
          <w:sz w:val="24"/>
          <w:szCs w:val="24"/>
        </w:rPr>
      </w:pPr>
      <w:r w:rsidRPr="00AB08AF">
        <w:rPr>
          <w:rFonts w:ascii="Arial" w:hAnsi="Arial" w:cs="Arial"/>
          <w:sz w:val="24"/>
          <w:szCs w:val="24"/>
        </w:rPr>
        <w:t>•</w:t>
      </w:r>
      <w:r w:rsidRPr="00AB08AF">
        <w:rPr>
          <w:rFonts w:ascii="Arial" w:hAnsi="Arial" w:cs="Arial"/>
          <w:sz w:val="24"/>
          <w:szCs w:val="24"/>
        </w:rPr>
        <w:tab/>
        <w:t xml:space="preserve">Sind im Prozessschritt Erhitzung von Geflügelfleisch Maßnahmen zur Beherrschung der Salmonellen vorhanden? </w:t>
      </w:r>
    </w:p>
    <w:p w:rsidR="00AB08AF" w:rsidRPr="00AB08AF" w:rsidRDefault="00AB08AF" w:rsidP="00AB08AF">
      <w:pPr>
        <w:spacing w:after="0"/>
        <w:jc w:val="both"/>
        <w:rPr>
          <w:rFonts w:ascii="Arial" w:hAnsi="Arial" w:cs="Arial"/>
          <w:sz w:val="24"/>
          <w:szCs w:val="24"/>
        </w:rPr>
      </w:pPr>
    </w:p>
    <w:p w:rsidR="00AB08AF" w:rsidRPr="00AB08AF" w:rsidRDefault="00AB08AF" w:rsidP="00AB08AF">
      <w:pPr>
        <w:spacing w:after="0"/>
        <w:ind w:left="708" w:hanging="708"/>
        <w:jc w:val="both"/>
        <w:rPr>
          <w:rFonts w:ascii="Arial" w:hAnsi="Arial" w:cs="Arial"/>
          <w:sz w:val="24"/>
          <w:szCs w:val="24"/>
        </w:rPr>
      </w:pPr>
      <w:r w:rsidRPr="00AB08AF">
        <w:rPr>
          <w:rFonts w:ascii="Arial" w:hAnsi="Arial" w:cs="Arial"/>
          <w:sz w:val="24"/>
          <w:szCs w:val="24"/>
        </w:rPr>
        <w:t>•</w:t>
      </w:r>
      <w:r w:rsidRPr="00AB08AF">
        <w:rPr>
          <w:rFonts w:ascii="Arial" w:hAnsi="Arial" w:cs="Arial"/>
          <w:sz w:val="24"/>
          <w:szCs w:val="24"/>
        </w:rPr>
        <w:tab/>
        <w:t xml:space="preserve">Werden die Salmonellen im Geflügelfleisch durch die Erhitzung im Kombidämpfer beseitigt oder auf ein annehmbares Niveau reduziert? </w:t>
      </w:r>
    </w:p>
    <w:p w:rsidR="00AB08AF" w:rsidRPr="00AB08AF" w:rsidRDefault="00AB08AF" w:rsidP="00AB08AF">
      <w:pPr>
        <w:spacing w:after="0"/>
        <w:jc w:val="both"/>
        <w:rPr>
          <w:rFonts w:ascii="Arial" w:hAnsi="Arial" w:cs="Arial"/>
          <w:sz w:val="24"/>
          <w:szCs w:val="24"/>
        </w:rPr>
      </w:pPr>
    </w:p>
    <w:p w:rsidR="00AB08AF" w:rsidRPr="00AB08AF" w:rsidRDefault="00AB08AF" w:rsidP="00AB08AF">
      <w:pPr>
        <w:spacing w:after="0"/>
        <w:jc w:val="both"/>
        <w:rPr>
          <w:rFonts w:ascii="Arial" w:hAnsi="Arial" w:cs="Arial"/>
          <w:sz w:val="24"/>
          <w:szCs w:val="24"/>
        </w:rPr>
      </w:pPr>
      <w:r w:rsidRPr="00AB08AF">
        <w:rPr>
          <w:rFonts w:ascii="Arial" w:hAnsi="Arial" w:cs="Arial"/>
          <w:sz w:val="24"/>
          <w:szCs w:val="24"/>
        </w:rPr>
        <w:t xml:space="preserve">In diesem Beispiel ist die Erhitzung im Kombidämpfer die Lenkungsmaßnahme = CCP. Mit dem Erhitzungsprozess werden die erkannten biologischen Gefahren, wie in diesem Beispiel die Salmonellen, abgetötet (= gelenkt). </w:t>
      </w:r>
    </w:p>
    <w:p w:rsidR="00AB08AF" w:rsidRPr="00AB08AF" w:rsidRDefault="00AB08AF" w:rsidP="00AB08AF">
      <w:pPr>
        <w:spacing w:after="0"/>
        <w:jc w:val="both"/>
        <w:rPr>
          <w:rFonts w:ascii="Arial" w:hAnsi="Arial" w:cs="Arial"/>
          <w:sz w:val="24"/>
          <w:szCs w:val="24"/>
        </w:rPr>
      </w:pPr>
    </w:p>
    <w:p w:rsidR="00AB08AF" w:rsidRPr="00AB08AF" w:rsidRDefault="00AB08AF" w:rsidP="00AB08AF">
      <w:pPr>
        <w:spacing w:after="0"/>
        <w:jc w:val="both"/>
        <w:rPr>
          <w:rFonts w:ascii="Arial" w:hAnsi="Arial" w:cs="Arial"/>
          <w:sz w:val="24"/>
          <w:szCs w:val="24"/>
        </w:rPr>
      </w:pPr>
      <w:r w:rsidRPr="00AB08AF">
        <w:rPr>
          <w:rFonts w:ascii="Arial" w:hAnsi="Arial" w:cs="Arial"/>
          <w:sz w:val="24"/>
          <w:szCs w:val="24"/>
        </w:rPr>
        <w:t>Der Erhitzungsprozess muss stichprobenartig mit einem Kerntemperaturmessgerät überwacht und dokumentiert werden. Die zeitliche Einwirkung der Erhitzungstemperaturen spielt dabei ebenso eine Rolle. Beim CCP muss grundsätzlich berücksichtigt werden, dass der CCP im laufenden Prozess festzustellen, zu überwachen und bei einem Kontrollverlust gezielte Korrekturmaßnahmen zu ergreifen und zu dokumentieren sind.</w:t>
      </w:r>
    </w:p>
    <w:p w:rsidR="00AB08AF" w:rsidRPr="00AB08AF" w:rsidRDefault="00AB08AF" w:rsidP="00AB08AF">
      <w:pPr>
        <w:spacing w:after="0"/>
        <w:rPr>
          <w:rFonts w:ascii="Arial" w:hAnsi="Arial" w:cs="Arial"/>
          <w:b/>
          <w:sz w:val="24"/>
          <w:szCs w:val="24"/>
        </w:rPr>
      </w:pPr>
    </w:p>
    <w:p w:rsidR="00AB08AF" w:rsidRPr="00AB08AF" w:rsidRDefault="00AB08AF" w:rsidP="00AB08AF">
      <w:pPr>
        <w:spacing w:after="0"/>
        <w:rPr>
          <w:rFonts w:ascii="Arial" w:hAnsi="Arial" w:cs="Arial"/>
          <w:b/>
          <w:sz w:val="24"/>
          <w:szCs w:val="24"/>
        </w:rPr>
      </w:pPr>
      <w:r w:rsidRPr="00AB08AF">
        <w:rPr>
          <w:rFonts w:ascii="Arial" w:hAnsi="Arial" w:cs="Arial"/>
          <w:b/>
          <w:sz w:val="24"/>
          <w:szCs w:val="24"/>
        </w:rPr>
        <w:t>Grenzwerte</w:t>
      </w:r>
    </w:p>
    <w:p w:rsidR="00AB08AF" w:rsidRPr="00AB08AF" w:rsidRDefault="00AB08AF" w:rsidP="00AB08AF">
      <w:pPr>
        <w:spacing w:after="0"/>
        <w:rPr>
          <w:rFonts w:ascii="Arial" w:hAnsi="Arial" w:cs="Arial"/>
          <w:b/>
          <w:sz w:val="24"/>
          <w:szCs w:val="24"/>
        </w:rPr>
      </w:pPr>
    </w:p>
    <w:p w:rsidR="00AB08AF" w:rsidRPr="00AB08AF" w:rsidRDefault="00AB08AF" w:rsidP="00AB08AF">
      <w:pPr>
        <w:spacing w:after="0"/>
        <w:jc w:val="both"/>
        <w:rPr>
          <w:rFonts w:ascii="Arial" w:hAnsi="Arial" w:cs="Arial"/>
          <w:sz w:val="24"/>
          <w:szCs w:val="24"/>
        </w:rPr>
      </w:pPr>
      <w:r w:rsidRPr="00AB08AF">
        <w:rPr>
          <w:rFonts w:ascii="Arial" w:hAnsi="Arial" w:cs="Arial"/>
          <w:sz w:val="24"/>
          <w:szCs w:val="24"/>
        </w:rPr>
        <w:t>Ein CCP erhält seinen Sinn in Verbindung mit den entsprechenden Grenzwerten, anhand derer im Hinblick auf die Vermeidung, Ausschaltung  oder Reduzierung ermittelter Gefahren zwischen akzeptablen und nicht akzeptablen Werten unterschieden wird. Grenzwerte gibt es z. B. für Temperatur und Zeit, Feuchtigkeitsgehalt und pH-Wert.</w:t>
      </w:r>
    </w:p>
    <w:p w:rsidR="00AB08AF" w:rsidRPr="00AB08AF" w:rsidRDefault="00AB08AF" w:rsidP="00AB08AF">
      <w:pPr>
        <w:spacing w:after="0"/>
        <w:rPr>
          <w:rFonts w:ascii="Arial" w:hAnsi="Arial" w:cs="Arial"/>
          <w:b/>
          <w:sz w:val="24"/>
          <w:szCs w:val="24"/>
        </w:rPr>
      </w:pPr>
    </w:p>
    <w:p w:rsidR="00AB08AF" w:rsidRPr="00AB08AF" w:rsidRDefault="00AB08AF" w:rsidP="00AB08AF">
      <w:pPr>
        <w:spacing w:after="0"/>
        <w:jc w:val="both"/>
        <w:rPr>
          <w:rFonts w:ascii="Arial" w:hAnsi="Arial" w:cs="Arial"/>
          <w:sz w:val="24"/>
          <w:szCs w:val="24"/>
        </w:rPr>
      </w:pPr>
      <w:r w:rsidRPr="00AB08AF">
        <w:rPr>
          <w:rFonts w:ascii="Arial" w:hAnsi="Arial" w:cs="Arial"/>
          <w:sz w:val="24"/>
          <w:szCs w:val="24"/>
        </w:rPr>
        <w:lastRenderedPageBreak/>
        <w:t>Beispiel: Beim Braten von Fleischgerichten ist auf die Kerntemperatur von +80 °C für mindestens 3 Minuten bzw. +70 °C für mindestens 10 Minuten zu achten. Damit werden die unerwünschten Keime sicher abgetötet und stellen keine Gefahr für den Verbraucher dar. Neben Grenzwerten können Toleranz- oder Warnwerte angezeigt werden.</w:t>
      </w:r>
    </w:p>
    <w:p w:rsidR="00AB08AF" w:rsidRPr="00AB08AF" w:rsidRDefault="00AB08AF" w:rsidP="00AB08AF">
      <w:pPr>
        <w:spacing w:after="0"/>
        <w:jc w:val="both"/>
        <w:rPr>
          <w:rFonts w:ascii="Arial" w:hAnsi="Arial" w:cs="Arial"/>
          <w:sz w:val="24"/>
          <w:szCs w:val="24"/>
        </w:rPr>
      </w:pPr>
    </w:p>
    <w:p w:rsidR="00AB08AF" w:rsidRPr="00AB08AF" w:rsidRDefault="00AB08AF" w:rsidP="00AB08AF">
      <w:pPr>
        <w:spacing w:after="0"/>
        <w:rPr>
          <w:rFonts w:ascii="Arial" w:hAnsi="Arial" w:cs="Arial"/>
          <w:b/>
          <w:sz w:val="24"/>
          <w:szCs w:val="24"/>
        </w:rPr>
      </w:pPr>
      <w:r w:rsidRPr="00AB08AF">
        <w:rPr>
          <w:rFonts w:ascii="Arial" w:hAnsi="Arial" w:cs="Arial"/>
          <w:b/>
          <w:sz w:val="24"/>
          <w:szCs w:val="24"/>
        </w:rPr>
        <w:t>Vorgehen</w:t>
      </w:r>
    </w:p>
    <w:p w:rsidR="00AB08AF" w:rsidRPr="00AB08AF" w:rsidRDefault="00AB08AF" w:rsidP="00AB08AF">
      <w:pPr>
        <w:spacing w:after="0"/>
        <w:rPr>
          <w:rFonts w:ascii="Arial" w:hAnsi="Arial" w:cs="Arial"/>
          <w:b/>
          <w:sz w:val="24"/>
          <w:szCs w:val="24"/>
        </w:rPr>
      </w:pPr>
    </w:p>
    <w:p w:rsidR="00AB08AF" w:rsidRPr="00AB08AF" w:rsidRDefault="00AB08AF" w:rsidP="00AB08AF">
      <w:pPr>
        <w:spacing w:after="0"/>
        <w:jc w:val="both"/>
        <w:rPr>
          <w:rFonts w:ascii="Arial" w:hAnsi="Arial" w:cs="Arial"/>
          <w:sz w:val="24"/>
          <w:szCs w:val="24"/>
        </w:rPr>
      </w:pPr>
      <w:r w:rsidRPr="00AB08AF">
        <w:rPr>
          <w:rFonts w:ascii="Arial" w:hAnsi="Arial" w:cs="Arial"/>
          <w:sz w:val="24"/>
          <w:szCs w:val="24"/>
        </w:rPr>
        <w:t>Erfassen Sie alle kritischen Lenkungspunkte anhand der Aufstellung Ihrer Gefährdungsanalyse (Gefahren). Die kritischen Lenkungspunkte (CCP´s) sind in der Gefährdungsbeurteilung zu dokumentieren (Prinzip 2: Identifizierung der CCPs mit Hilfe des Entscheidungsbaums).</w:t>
      </w:r>
    </w:p>
    <w:p w:rsidR="00AB08AF" w:rsidRDefault="00AB08AF" w:rsidP="00AB08AF">
      <w:pPr>
        <w:spacing w:after="0"/>
        <w:rPr>
          <w:rFonts w:ascii="Arial" w:hAnsi="Arial" w:cs="Arial"/>
          <w:b/>
          <w:sz w:val="24"/>
          <w:szCs w:val="24"/>
        </w:rPr>
      </w:pPr>
    </w:p>
    <w:p w:rsidR="00AB08AF" w:rsidRPr="00AB08AF" w:rsidRDefault="00AB08AF" w:rsidP="00AB08AF">
      <w:pPr>
        <w:spacing w:after="0"/>
        <w:rPr>
          <w:rFonts w:ascii="Arial" w:hAnsi="Arial" w:cs="Arial"/>
          <w:b/>
          <w:sz w:val="24"/>
          <w:szCs w:val="24"/>
        </w:rPr>
      </w:pPr>
      <w:r w:rsidRPr="00AB08AF">
        <w:rPr>
          <w:rFonts w:ascii="Arial" w:hAnsi="Arial" w:cs="Arial"/>
          <w:b/>
          <w:sz w:val="24"/>
          <w:szCs w:val="24"/>
        </w:rPr>
        <w:t>Steuerung von CCPs</w:t>
      </w:r>
      <w:bookmarkStart w:id="1" w:name="_GoBack"/>
      <w:bookmarkEnd w:id="1"/>
    </w:p>
    <w:p w:rsidR="00AB08AF" w:rsidRPr="00AB08AF" w:rsidRDefault="00AB08AF" w:rsidP="00AB08AF">
      <w:pPr>
        <w:spacing w:after="0"/>
        <w:rPr>
          <w:rFonts w:ascii="Arial" w:hAnsi="Arial" w:cs="Arial"/>
          <w:sz w:val="24"/>
          <w:szCs w:val="24"/>
        </w:rPr>
      </w:pPr>
    </w:p>
    <w:p w:rsidR="00AB08AF" w:rsidRPr="00AB08AF" w:rsidRDefault="00AB08AF" w:rsidP="00AB08AF">
      <w:pPr>
        <w:spacing w:after="0"/>
        <w:rPr>
          <w:rFonts w:ascii="Arial" w:hAnsi="Arial" w:cs="Arial"/>
          <w:sz w:val="24"/>
          <w:szCs w:val="24"/>
        </w:rPr>
      </w:pPr>
      <w:r w:rsidRPr="00AB08AF">
        <w:rPr>
          <w:rFonts w:ascii="Arial" w:hAnsi="Arial" w:cs="Arial"/>
          <w:sz w:val="24"/>
          <w:szCs w:val="24"/>
        </w:rPr>
        <w:t>Art, Bezeichnung des Kritischen</w:t>
      </w:r>
      <w:r w:rsidRPr="00AB08AF">
        <w:rPr>
          <w:rFonts w:ascii="Arial" w:hAnsi="Arial" w:cs="Arial"/>
          <w:sz w:val="24"/>
          <w:szCs w:val="24"/>
        </w:rPr>
        <w:br/>
        <w:t>Lenkungspunktes</w:t>
      </w:r>
      <w:r w:rsidRPr="00AB08AF">
        <w:rPr>
          <w:rFonts w:ascii="Arial" w:hAnsi="Arial" w:cs="Arial"/>
          <w:sz w:val="24"/>
          <w:szCs w:val="24"/>
        </w:rPr>
        <w:tab/>
      </w:r>
      <w:r w:rsidRPr="00AB08AF">
        <w:rPr>
          <w:rFonts w:ascii="Arial" w:hAnsi="Arial" w:cs="Arial"/>
          <w:sz w:val="24"/>
          <w:szCs w:val="24"/>
        </w:rPr>
        <w:tab/>
      </w:r>
      <w:r>
        <w:rPr>
          <w:rFonts w:ascii="Arial" w:hAnsi="Arial" w:cs="Arial"/>
          <w:sz w:val="24"/>
          <w:szCs w:val="24"/>
        </w:rPr>
        <w:tab/>
      </w:r>
      <w:r w:rsidRPr="00AB08AF">
        <w:rPr>
          <w:rFonts w:ascii="Arial" w:hAnsi="Arial" w:cs="Arial"/>
          <w:sz w:val="24"/>
          <w:szCs w:val="24"/>
        </w:rPr>
        <w:t xml:space="preserve">(z. B. Erhitzer 3) </w:t>
      </w:r>
    </w:p>
    <w:p w:rsidR="00AB08AF" w:rsidRPr="00AB08AF" w:rsidRDefault="00AB08AF" w:rsidP="00AB08AF">
      <w:pPr>
        <w:spacing w:after="0"/>
        <w:rPr>
          <w:rFonts w:ascii="Arial" w:hAnsi="Arial" w:cs="Arial"/>
          <w:sz w:val="24"/>
          <w:szCs w:val="24"/>
        </w:rPr>
      </w:pPr>
      <w:r w:rsidRPr="00AB08AF">
        <w:rPr>
          <w:rFonts w:ascii="Arial" w:hAnsi="Arial" w:cs="Arial"/>
          <w:sz w:val="24"/>
          <w:szCs w:val="24"/>
        </w:rPr>
        <w:t>Kriterium</w:t>
      </w:r>
      <w:r w:rsidRPr="00AB08AF">
        <w:rPr>
          <w:rFonts w:ascii="Arial" w:hAnsi="Arial" w:cs="Arial"/>
          <w:sz w:val="24"/>
          <w:szCs w:val="24"/>
        </w:rPr>
        <w:tab/>
      </w:r>
      <w:r w:rsidRPr="00AB08AF">
        <w:rPr>
          <w:rFonts w:ascii="Arial" w:hAnsi="Arial" w:cs="Arial"/>
          <w:sz w:val="24"/>
          <w:szCs w:val="24"/>
        </w:rPr>
        <w:tab/>
      </w:r>
      <w:r w:rsidRPr="00AB08AF">
        <w:rPr>
          <w:rFonts w:ascii="Arial" w:hAnsi="Arial" w:cs="Arial"/>
          <w:sz w:val="24"/>
          <w:szCs w:val="24"/>
        </w:rPr>
        <w:tab/>
      </w:r>
      <w:r>
        <w:rPr>
          <w:rFonts w:ascii="Arial" w:hAnsi="Arial" w:cs="Arial"/>
          <w:sz w:val="24"/>
          <w:szCs w:val="24"/>
        </w:rPr>
        <w:tab/>
      </w:r>
      <w:r w:rsidRPr="00AB08AF">
        <w:rPr>
          <w:rFonts w:ascii="Arial" w:hAnsi="Arial" w:cs="Arial"/>
          <w:sz w:val="24"/>
          <w:szCs w:val="24"/>
        </w:rPr>
        <w:t>(z. B. Temperatur)</w:t>
      </w:r>
    </w:p>
    <w:p w:rsidR="00AB08AF" w:rsidRPr="00AB08AF" w:rsidRDefault="00AB08AF" w:rsidP="00AB08AF">
      <w:pPr>
        <w:spacing w:after="0"/>
        <w:rPr>
          <w:rFonts w:ascii="Arial" w:hAnsi="Arial" w:cs="Arial"/>
          <w:sz w:val="24"/>
          <w:szCs w:val="24"/>
        </w:rPr>
      </w:pPr>
      <w:r w:rsidRPr="00AB08AF">
        <w:rPr>
          <w:rFonts w:ascii="Arial" w:hAnsi="Arial" w:cs="Arial"/>
          <w:sz w:val="24"/>
          <w:szCs w:val="24"/>
        </w:rPr>
        <w:t>Grenzwerte</w:t>
      </w:r>
      <w:r w:rsidRPr="00AB08AF">
        <w:rPr>
          <w:rFonts w:ascii="Arial" w:hAnsi="Arial" w:cs="Arial"/>
          <w:sz w:val="24"/>
          <w:szCs w:val="24"/>
        </w:rPr>
        <w:tab/>
      </w:r>
      <w:r w:rsidRPr="00AB08AF">
        <w:rPr>
          <w:rFonts w:ascii="Arial" w:hAnsi="Arial" w:cs="Arial"/>
          <w:sz w:val="24"/>
          <w:szCs w:val="24"/>
        </w:rPr>
        <w:tab/>
        <w:t xml:space="preserve">                </w:t>
      </w:r>
      <w:r>
        <w:rPr>
          <w:rFonts w:ascii="Arial" w:hAnsi="Arial" w:cs="Arial"/>
          <w:sz w:val="24"/>
          <w:szCs w:val="24"/>
        </w:rPr>
        <w:tab/>
      </w:r>
      <w:r w:rsidRPr="00AB08AF">
        <w:rPr>
          <w:rFonts w:ascii="Arial" w:hAnsi="Arial" w:cs="Arial"/>
          <w:sz w:val="24"/>
          <w:szCs w:val="24"/>
        </w:rPr>
        <w:t>(z. B. mind. 72,5°C, 15–30 sec)</w:t>
      </w:r>
    </w:p>
    <w:p w:rsidR="00AB08AF" w:rsidRPr="00AB08AF" w:rsidRDefault="00AB08AF" w:rsidP="00AB08AF">
      <w:pPr>
        <w:spacing w:after="0"/>
        <w:rPr>
          <w:rFonts w:ascii="Arial" w:hAnsi="Arial" w:cs="Arial"/>
          <w:sz w:val="24"/>
          <w:szCs w:val="24"/>
        </w:rPr>
      </w:pPr>
      <w:r w:rsidRPr="00AB08AF">
        <w:rPr>
          <w:rFonts w:ascii="Arial" w:hAnsi="Arial" w:cs="Arial"/>
          <w:sz w:val="24"/>
          <w:szCs w:val="24"/>
        </w:rPr>
        <w:t>Überw</w:t>
      </w:r>
      <w:r>
        <w:rPr>
          <w:rFonts w:ascii="Arial" w:hAnsi="Arial" w:cs="Arial"/>
          <w:sz w:val="24"/>
          <w:szCs w:val="24"/>
        </w:rPr>
        <w:t>achungsmethoden</w:t>
      </w:r>
      <w:r>
        <w:rPr>
          <w:rFonts w:ascii="Arial" w:hAnsi="Arial" w:cs="Arial"/>
          <w:sz w:val="24"/>
          <w:szCs w:val="24"/>
        </w:rPr>
        <w:tab/>
        <w:t xml:space="preserve">           </w:t>
      </w:r>
      <w:r w:rsidRPr="00AB08AF">
        <w:rPr>
          <w:rFonts w:ascii="Arial" w:hAnsi="Arial" w:cs="Arial"/>
          <w:sz w:val="24"/>
          <w:szCs w:val="24"/>
        </w:rPr>
        <w:t>(PT 100)</w:t>
      </w:r>
    </w:p>
    <w:p w:rsidR="00AB08AF" w:rsidRPr="00AB08AF" w:rsidRDefault="00AB08AF" w:rsidP="00AB08AF">
      <w:pPr>
        <w:spacing w:after="0"/>
        <w:rPr>
          <w:rFonts w:ascii="Arial" w:hAnsi="Arial" w:cs="Arial"/>
          <w:sz w:val="24"/>
          <w:szCs w:val="24"/>
        </w:rPr>
      </w:pPr>
      <w:r w:rsidRPr="00AB08AF">
        <w:rPr>
          <w:rFonts w:ascii="Arial" w:hAnsi="Arial" w:cs="Arial"/>
          <w:sz w:val="24"/>
          <w:szCs w:val="24"/>
        </w:rPr>
        <w:t xml:space="preserve">Überwachungshäufigkeit  </w:t>
      </w:r>
      <w:r w:rsidRPr="00AB08AF">
        <w:rPr>
          <w:rFonts w:ascii="Arial" w:hAnsi="Arial" w:cs="Arial"/>
          <w:sz w:val="24"/>
          <w:szCs w:val="24"/>
        </w:rPr>
        <w:tab/>
      </w:r>
      <w:r>
        <w:rPr>
          <w:rFonts w:ascii="Arial" w:hAnsi="Arial" w:cs="Arial"/>
          <w:sz w:val="24"/>
          <w:szCs w:val="24"/>
        </w:rPr>
        <w:tab/>
      </w:r>
      <w:r w:rsidRPr="00AB08AF">
        <w:rPr>
          <w:rFonts w:ascii="Arial" w:hAnsi="Arial" w:cs="Arial"/>
          <w:sz w:val="24"/>
          <w:szCs w:val="24"/>
        </w:rPr>
        <w:t>(konstant)</w:t>
      </w:r>
    </w:p>
    <w:p w:rsidR="00AB08AF" w:rsidRPr="00AB08AF" w:rsidRDefault="00AB08AF" w:rsidP="00AB08AF">
      <w:pPr>
        <w:spacing w:after="0"/>
        <w:rPr>
          <w:rFonts w:ascii="Arial" w:hAnsi="Arial" w:cs="Arial"/>
          <w:sz w:val="24"/>
          <w:szCs w:val="24"/>
        </w:rPr>
      </w:pPr>
      <w:r w:rsidRPr="00AB08AF">
        <w:rPr>
          <w:rFonts w:ascii="Arial" w:hAnsi="Arial" w:cs="Arial"/>
          <w:sz w:val="24"/>
          <w:szCs w:val="24"/>
        </w:rPr>
        <w:t>Verantwortlichkeit</w:t>
      </w:r>
      <w:r w:rsidRPr="00AB08AF">
        <w:rPr>
          <w:rFonts w:ascii="Arial" w:hAnsi="Arial" w:cs="Arial"/>
          <w:sz w:val="24"/>
          <w:szCs w:val="24"/>
        </w:rPr>
        <w:tab/>
      </w:r>
      <w:r w:rsidRPr="00AB08AF">
        <w:rPr>
          <w:rFonts w:ascii="Arial" w:hAnsi="Arial" w:cs="Arial"/>
          <w:sz w:val="24"/>
          <w:szCs w:val="24"/>
        </w:rPr>
        <w:tab/>
      </w:r>
      <w:r>
        <w:rPr>
          <w:rFonts w:ascii="Arial" w:hAnsi="Arial" w:cs="Arial"/>
          <w:sz w:val="24"/>
          <w:szCs w:val="24"/>
        </w:rPr>
        <w:tab/>
      </w:r>
      <w:r w:rsidRPr="00AB08AF">
        <w:rPr>
          <w:rFonts w:ascii="Arial" w:hAnsi="Arial" w:cs="Arial"/>
          <w:sz w:val="24"/>
          <w:szCs w:val="24"/>
        </w:rPr>
        <w:t>(Maschinenführer)</w:t>
      </w:r>
    </w:p>
    <w:p w:rsidR="00AB08AF" w:rsidRPr="00AB08AF" w:rsidRDefault="00AB08AF" w:rsidP="00AB08AF">
      <w:pPr>
        <w:spacing w:after="0"/>
        <w:rPr>
          <w:rFonts w:ascii="Arial" w:hAnsi="Arial" w:cs="Arial"/>
          <w:sz w:val="24"/>
          <w:szCs w:val="24"/>
        </w:rPr>
      </w:pPr>
      <w:r w:rsidRPr="00AB08AF">
        <w:rPr>
          <w:rFonts w:ascii="Arial" w:hAnsi="Arial" w:cs="Arial"/>
          <w:sz w:val="24"/>
          <w:szCs w:val="24"/>
        </w:rPr>
        <w:t xml:space="preserve">Nachweisdokumentation  </w:t>
      </w:r>
      <w:r w:rsidRPr="00AB08AF">
        <w:rPr>
          <w:rFonts w:ascii="Arial" w:hAnsi="Arial" w:cs="Arial"/>
          <w:sz w:val="24"/>
          <w:szCs w:val="24"/>
        </w:rPr>
        <w:tab/>
      </w:r>
      <w:r>
        <w:rPr>
          <w:rFonts w:ascii="Arial" w:hAnsi="Arial" w:cs="Arial"/>
          <w:sz w:val="24"/>
          <w:szCs w:val="24"/>
        </w:rPr>
        <w:tab/>
      </w:r>
      <w:r w:rsidRPr="00AB08AF">
        <w:rPr>
          <w:rFonts w:ascii="Arial" w:hAnsi="Arial" w:cs="Arial"/>
          <w:sz w:val="24"/>
          <w:szCs w:val="24"/>
        </w:rPr>
        <w:t>(Anlagenprotokoll)</w:t>
      </w:r>
    </w:p>
    <w:p w:rsidR="00AB08AF" w:rsidRDefault="00AB08AF" w:rsidP="00AB08AF">
      <w:pPr>
        <w:spacing w:after="0"/>
        <w:rPr>
          <w:rFonts w:ascii="Arial" w:hAnsi="Arial" w:cs="Arial"/>
          <w:sz w:val="24"/>
          <w:szCs w:val="24"/>
        </w:rPr>
      </w:pPr>
      <w:r w:rsidRPr="00AB08AF">
        <w:rPr>
          <w:rFonts w:ascii="Arial" w:hAnsi="Arial" w:cs="Arial"/>
          <w:sz w:val="24"/>
          <w:szCs w:val="24"/>
        </w:rPr>
        <w:t>Maßnahmen bei Abweichung</w:t>
      </w:r>
      <w:r w:rsidRPr="00AB08AF">
        <w:rPr>
          <w:rFonts w:ascii="Arial" w:hAnsi="Arial" w:cs="Arial"/>
          <w:sz w:val="24"/>
          <w:szCs w:val="24"/>
        </w:rPr>
        <w:tab/>
        <w:t>(Produkt sperren, Erhitzung wiederholen)</w:t>
      </w:r>
    </w:p>
    <w:sectPr w:rsidR="00AB08A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05C22"/>
    <w:multiLevelType w:val="hybridMultilevel"/>
    <w:tmpl w:val="8F0AD4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C94002"/>
    <w:multiLevelType w:val="hybridMultilevel"/>
    <w:tmpl w:val="B540E8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F727B8"/>
    <w:multiLevelType w:val="hybridMultilevel"/>
    <w:tmpl w:val="D77A1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9A4169"/>
    <w:multiLevelType w:val="hybridMultilevel"/>
    <w:tmpl w:val="1966E5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8A3694"/>
    <w:multiLevelType w:val="hybridMultilevel"/>
    <w:tmpl w:val="1A8CB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446472"/>
    <w:multiLevelType w:val="hybridMultilevel"/>
    <w:tmpl w:val="901CF0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307D1C"/>
    <w:multiLevelType w:val="hybridMultilevel"/>
    <w:tmpl w:val="CC4ACD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19C27A9"/>
    <w:multiLevelType w:val="hybridMultilevel"/>
    <w:tmpl w:val="57DE60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6293927"/>
    <w:multiLevelType w:val="hybridMultilevel"/>
    <w:tmpl w:val="29749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736458A"/>
    <w:multiLevelType w:val="hybridMultilevel"/>
    <w:tmpl w:val="09FE9E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8736198"/>
    <w:multiLevelType w:val="hybridMultilevel"/>
    <w:tmpl w:val="BD7838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F3379EA"/>
    <w:multiLevelType w:val="hybridMultilevel"/>
    <w:tmpl w:val="B7E44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11F347E"/>
    <w:multiLevelType w:val="hybridMultilevel"/>
    <w:tmpl w:val="063691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56B150A"/>
    <w:multiLevelType w:val="hybridMultilevel"/>
    <w:tmpl w:val="A552B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673051F"/>
    <w:multiLevelType w:val="hybridMultilevel"/>
    <w:tmpl w:val="67A481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68717FA"/>
    <w:multiLevelType w:val="hybridMultilevel"/>
    <w:tmpl w:val="5DDA03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E1C0213"/>
    <w:multiLevelType w:val="hybridMultilevel"/>
    <w:tmpl w:val="949496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8F3619B"/>
    <w:multiLevelType w:val="hybridMultilevel"/>
    <w:tmpl w:val="F42CC6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9003BE8"/>
    <w:multiLevelType w:val="hybridMultilevel"/>
    <w:tmpl w:val="091847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4"/>
  </w:num>
  <w:num w:numId="4">
    <w:abstractNumId w:val="3"/>
  </w:num>
  <w:num w:numId="5">
    <w:abstractNumId w:val="9"/>
  </w:num>
  <w:num w:numId="6">
    <w:abstractNumId w:val="5"/>
  </w:num>
  <w:num w:numId="7">
    <w:abstractNumId w:val="7"/>
  </w:num>
  <w:num w:numId="8">
    <w:abstractNumId w:val="18"/>
  </w:num>
  <w:num w:numId="9">
    <w:abstractNumId w:val="0"/>
  </w:num>
  <w:num w:numId="10">
    <w:abstractNumId w:val="13"/>
  </w:num>
  <w:num w:numId="11">
    <w:abstractNumId w:val="16"/>
  </w:num>
  <w:num w:numId="12">
    <w:abstractNumId w:val="1"/>
  </w:num>
  <w:num w:numId="13">
    <w:abstractNumId w:val="12"/>
  </w:num>
  <w:num w:numId="14">
    <w:abstractNumId w:val="8"/>
  </w:num>
  <w:num w:numId="15">
    <w:abstractNumId w:val="17"/>
  </w:num>
  <w:num w:numId="16">
    <w:abstractNumId w:val="14"/>
  </w:num>
  <w:num w:numId="17">
    <w:abstractNumId w:val="6"/>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E56"/>
    <w:rsid w:val="00161B46"/>
    <w:rsid w:val="001B213F"/>
    <w:rsid w:val="0020322A"/>
    <w:rsid w:val="00235CE1"/>
    <w:rsid w:val="002608CA"/>
    <w:rsid w:val="002A241A"/>
    <w:rsid w:val="002E5975"/>
    <w:rsid w:val="00337843"/>
    <w:rsid w:val="00372B20"/>
    <w:rsid w:val="00406821"/>
    <w:rsid w:val="0044404B"/>
    <w:rsid w:val="004A077A"/>
    <w:rsid w:val="004F20B7"/>
    <w:rsid w:val="00515A9F"/>
    <w:rsid w:val="00607532"/>
    <w:rsid w:val="006116DB"/>
    <w:rsid w:val="00626AC6"/>
    <w:rsid w:val="00680A1B"/>
    <w:rsid w:val="007C4DE8"/>
    <w:rsid w:val="00815529"/>
    <w:rsid w:val="00887771"/>
    <w:rsid w:val="0089289D"/>
    <w:rsid w:val="00904291"/>
    <w:rsid w:val="00965FE0"/>
    <w:rsid w:val="009F42FA"/>
    <w:rsid w:val="009F6771"/>
    <w:rsid w:val="00AB08AF"/>
    <w:rsid w:val="00AE5408"/>
    <w:rsid w:val="00AE5E56"/>
    <w:rsid w:val="00B463D5"/>
    <w:rsid w:val="00B4688B"/>
    <w:rsid w:val="00B53FB0"/>
    <w:rsid w:val="00B81AD7"/>
    <w:rsid w:val="00B837F5"/>
    <w:rsid w:val="00C353D8"/>
    <w:rsid w:val="00D359D4"/>
    <w:rsid w:val="00D45B91"/>
    <w:rsid w:val="00D813F3"/>
    <w:rsid w:val="00EA0ADE"/>
    <w:rsid w:val="00EC3ECD"/>
    <w:rsid w:val="00F27CF4"/>
    <w:rsid w:val="00F3550C"/>
    <w:rsid w:val="00F90829"/>
    <w:rsid w:val="00FF15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57CBA0-F44A-45D6-B6BE-6219CBA54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E5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A241A"/>
    <w:pPr>
      <w:ind w:left="720"/>
      <w:contextualSpacing/>
    </w:pPr>
  </w:style>
  <w:style w:type="character" w:styleId="Hyperlink">
    <w:name w:val="Hyperlink"/>
    <w:basedOn w:val="Absatz-Standardschriftart"/>
    <w:uiPriority w:val="99"/>
    <w:unhideWhenUsed/>
    <w:rsid w:val="00815529"/>
    <w:rPr>
      <w:color w:val="0563C1" w:themeColor="hyperlink"/>
      <w:u w:val="single"/>
    </w:rPr>
  </w:style>
  <w:style w:type="character" w:styleId="BesuchterHyperlink">
    <w:name w:val="FollowedHyperlink"/>
    <w:basedOn w:val="Absatz-Standardschriftart"/>
    <w:uiPriority w:val="99"/>
    <w:semiHidden/>
    <w:unhideWhenUsed/>
    <w:rsid w:val="00815529"/>
    <w:rPr>
      <w:color w:val="954F72" w:themeColor="followedHyperlink"/>
      <w:u w:val="single"/>
    </w:rPr>
  </w:style>
  <w:style w:type="paragraph" w:styleId="StandardWeb">
    <w:name w:val="Normal (Web)"/>
    <w:basedOn w:val="Standard"/>
    <w:uiPriority w:val="99"/>
    <w:semiHidden/>
    <w:unhideWhenUsed/>
    <w:rsid w:val="00626AC6"/>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03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2596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dcterms:created xsi:type="dcterms:W3CDTF">2020-02-17T16:10:00Z</dcterms:created>
  <dcterms:modified xsi:type="dcterms:W3CDTF">2020-02-17T16:10:00Z</dcterms:modified>
</cp:coreProperties>
</file>